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1428"/>
        <w:gridCol w:w="5010"/>
        <w:gridCol w:w="6418"/>
      </w:tblGrid>
      <w:tr w:rsidR="00710B79" w14:paraId="3234C441" w14:textId="77777777" w:rsidTr="00445A8E">
        <w:trPr>
          <w:trHeight w:val="774"/>
        </w:trPr>
        <w:tc>
          <w:tcPr>
            <w:tcW w:w="22856" w:type="dxa"/>
            <w:gridSpan w:val="3"/>
          </w:tcPr>
          <w:p w14:paraId="211A32A6" w14:textId="4ED5B37D" w:rsidR="00710B79" w:rsidRPr="00D56558" w:rsidRDefault="00710B79" w:rsidP="009057DF">
            <w:pPr>
              <w:jc w:val="center"/>
              <w:rPr>
                <w:rFonts w:ascii="Sassoon Primary" w:hAnsi="Sassoon Primary"/>
                <w:b/>
                <w:bCs/>
                <w:sz w:val="32"/>
              </w:rPr>
            </w:pPr>
            <w:r w:rsidRPr="00D56558">
              <w:rPr>
                <w:rFonts w:ascii="Sassoon Primary" w:hAnsi="Sassoon Primary"/>
                <w:b/>
                <w:bCs/>
                <w:sz w:val="32"/>
              </w:rPr>
              <w:t xml:space="preserve">Year </w:t>
            </w:r>
            <w:r w:rsidR="005E0F16" w:rsidRPr="00D56558">
              <w:rPr>
                <w:rFonts w:ascii="Sassoon Primary" w:hAnsi="Sassoon Primary"/>
                <w:b/>
                <w:bCs/>
                <w:sz w:val="32"/>
              </w:rPr>
              <w:t>4</w:t>
            </w:r>
            <w:r w:rsidR="009C0F27" w:rsidRPr="00D56558">
              <w:rPr>
                <w:rFonts w:ascii="Sassoon Primary" w:hAnsi="Sassoon Primary"/>
                <w:b/>
                <w:bCs/>
                <w:sz w:val="32"/>
              </w:rPr>
              <w:t xml:space="preserve">: </w:t>
            </w:r>
            <w:r w:rsidR="003D4453">
              <w:rPr>
                <w:rFonts w:ascii="Sassoon Primary" w:hAnsi="Sassoon Primary"/>
                <w:b/>
                <w:bCs/>
                <w:sz w:val="32"/>
              </w:rPr>
              <w:t>Autumn 1</w:t>
            </w:r>
          </w:p>
          <w:p w14:paraId="0515D90F" w14:textId="19999F9F" w:rsidR="00871DD0" w:rsidRPr="00D56558" w:rsidRDefault="00710B79" w:rsidP="00871DD0">
            <w:pPr>
              <w:jc w:val="center"/>
              <w:rPr>
                <w:rFonts w:ascii="Sassoon Primary" w:hAnsi="Sassoon Primary"/>
                <w:sz w:val="24"/>
              </w:rPr>
            </w:pPr>
            <w:r w:rsidRPr="00D56558">
              <w:rPr>
                <w:rFonts w:ascii="Sassoon Primary" w:hAnsi="Sassoon Primary"/>
                <w:b/>
                <w:bCs/>
                <w:sz w:val="28"/>
                <w:szCs w:val="24"/>
              </w:rPr>
              <w:t>Enquiry Question:</w:t>
            </w:r>
            <w:r w:rsidR="00871DD0" w:rsidRPr="00D56558">
              <w:rPr>
                <w:rFonts w:ascii="Sassoon Primary" w:hAnsi="Sassoon Primary"/>
                <w:b/>
                <w:bCs/>
                <w:sz w:val="28"/>
                <w:szCs w:val="24"/>
              </w:rPr>
              <w:t xml:space="preserve"> </w:t>
            </w:r>
            <w:r w:rsidR="005E0F16" w:rsidRPr="00D56558">
              <w:rPr>
                <w:rFonts w:ascii="Sassoon Primary" w:hAnsi="Sassoon Primary"/>
                <w:b/>
                <w:bCs/>
                <w:sz w:val="28"/>
                <w:szCs w:val="24"/>
              </w:rPr>
              <w:t>I wonder what life would have been like as an Anglo-Saxon</w:t>
            </w:r>
            <w:r w:rsidR="00F02C17" w:rsidRPr="00D56558">
              <w:rPr>
                <w:rFonts w:ascii="Sassoon Primary" w:hAnsi="Sassoon Primary"/>
                <w:b/>
                <w:bCs/>
                <w:sz w:val="28"/>
                <w:szCs w:val="24"/>
              </w:rPr>
              <w:t>?</w:t>
            </w:r>
          </w:p>
        </w:tc>
      </w:tr>
      <w:tr w:rsidR="004F4C57" w14:paraId="5021F14B" w14:textId="77777777" w:rsidTr="00A50615">
        <w:trPr>
          <w:trHeight w:val="1473"/>
        </w:trPr>
        <w:tc>
          <w:tcPr>
            <w:tcW w:w="11428" w:type="dxa"/>
          </w:tcPr>
          <w:p w14:paraId="1FB5B691" w14:textId="77777777" w:rsidR="004F4C57" w:rsidRPr="00D56558" w:rsidRDefault="004F4C57" w:rsidP="00BB68F6">
            <w:pPr>
              <w:autoSpaceDE w:val="0"/>
              <w:autoSpaceDN w:val="0"/>
              <w:adjustRightInd w:val="0"/>
              <w:rPr>
                <w:rFonts w:ascii="Sassoon Primary" w:hAnsi="Sassoon Primary"/>
                <w:b/>
                <w:bCs/>
                <w:sz w:val="28"/>
                <w:szCs w:val="28"/>
              </w:rPr>
            </w:pPr>
            <w:r w:rsidRPr="00D56558">
              <w:rPr>
                <w:rFonts w:ascii="Sassoon Primary" w:hAnsi="Sassoon Primary"/>
                <w:b/>
                <w:bCs/>
                <w:sz w:val="28"/>
                <w:szCs w:val="28"/>
              </w:rPr>
              <w:t>Objectives:</w:t>
            </w:r>
            <w:r w:rsidRPr="00D56558">
              <w:rPr>
                <w:rFonts w:ascii="Sassoon Primary" w:hAnsi="Sassoon Primary" w:cs="CenturyGothic-Italic"/>
                <w:b/>
                <w:bCs/>
                <w:i/>
                <w:iCs/>
                <w:sz w:val="24"/>
                <w:szCs w:val="24"/>
              </w:rPr>
              <w:t xml:space="preserve"> </w:t>
            </w:r>
          </w:p>
          <w:p w14:paraId="0E091D36" w14:textId="77777777"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Learn some of the reasons behind the fall of the Western-Roman Empire and why this led to the Roman withdrawal from Britain.</w:t>
            </w:r>
          </w:p>
          <w:p w14:paraId="0EB26508" w14:textId="77777777"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Learn about the Scots invasion from Ireland to north Britain and its contribution to the invasion of the Anglo-Saxons.</w:t>
            </w:r>
          </w:p>
          <w:p w14:paraId="6CDA9129" w14:textId="77777777"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Understand some of the reasons behind the migrations/invasion of the Angles, Saxons and Jutes.</w:t>
            </w:r>
          </w:p>
          <w:p w14:paraId="4CD5DBAC" w14:textId="77777777"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Learn about day-to-day village life in Anglo-Saxon Britain (clothing, housing, diet,)</w:t>
            </w:r>
          </w:p>
        </w:tc>
        <w:tc>
          <w:tcPr>
            <w:tcW w:w="11428" w:type="dxa"/>
            <w:gridSpan w:val="2"/>
          </w:tcPr>
          <w:p w14:paraId="34E90CBF" w14:textId="6A68D3EE" w:rsidR="004F4C57" w:rsidRPr="00D56558" w:rsidRDefault="004F4C57" w:rsidP="004F4C57">
            <w:pPr>
              <w:spacing w:line="246" w:lineRule="auto"/>
              <w:ind w:left="360" w:right="793"/>
              <w:rPr>
                <w:rFonts w:ascii="Sassoon Primary" w:eastAsia="Arial" w:hAnsi="Sassoon Primary" w:cs="Arial"/>
                <w:sz w:val="18"/>
                <w:szCs w:val="16"/>
              </w:rPr>
            </w:pPr>
          </w:p>
          <w:p w14:paraId="52973198" w14:textId="77777777" w:rsidR="004F4C57" w:rsidRPr="00D56558" w:rsidRDefault="004F4C57" w:rsidP="004F4C57">
            <w:pPr>
              <w:spacing w:line="246" w:lineRule="auto"/>
              <w:ind w:left="360" w:right="793"/>
              <w:rPr>
                <w:rFonts w:ascii="Sassoon Primary" w:eastAsia="Arial" w:hAnsi="Sassoon Primary" w:cs="Arial"/>
                <w:sz w:val="18"/>
                <w:szCs w:val="16"/>
              </w:rPr>
            </w:pPr>
          </w:p>
          <w:p w14:paraId="4A826DF8" w14:textId="54D2C554"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To have some knowledge of Anglo-Saxon settlements and their influence on modern place names.</w:t>
            </w:r>
          </w:p>
          <w:p w14:paraId="08C19F8F" w14:textId="332F47B7"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To know about the key Anglo-Saxon kingdoms, as well as Saxon warriors and warfare.</w:t>
            </w:r>
          </w:p>
          <w:p w14:paraId="37DF13F1" w14:textId="3A4873B8"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 xml:space="preserve">To know some reasons why Anglo-Saxons converted to Christianity. </w:t>
            </w:r>
          </w:p>
          <w:p w14:paraId="0712E9F9" w14:textId="77777777" w:rsidR="004F4C57" w:rsidRPr="00D56558" w:rsidRDefault="004F4C57" w:rsidP="00B22C04">
            <w:pPr>
              <w:pStyle w:val="ListParagraph"/>
              <w:numPr>
                <w:ilvl w:val="0"/>
                <w:numId w:val="10"/>
              </w:numPr>
              <w:spacing w:line="246" w:lineRule="auto"/>
              <w:ind w:right="793"/>
              <w:rPr>
                <w:rFonts w:ascii="Sassoon Primary" w:eastAsia="Arial" w:hAnsi="Sassoon Primary" w:cs="Arial"/>
                <w:sz w:val="18"/>
                <w:szCs w:val="16"/>
              </w:rPr>
            </w:pPr>
            <w:r w:rsidRPr="00D56558">
              <w:rPr>
                <w:rFonts w:ascii="Sassoon Primary" w:eastAsia="Arial" w:hAnsi="Sassoon Primary" w:cs="Arial"/>
                <w:sz w:val="18"/>
                <w:szCs w:val="16"/>
              </w:rPr>
              <w:t>To have some knowledge of Anglo-Saxon art and culture.</w:t>
            </w:r>
          </w:p>
          <w:p w14:paraId="68383A50" w14:textId="59E13D3C" w:rsidR="004F4C57" w:rsidRPr="00D56558" w:rsidRDefault="004F4C57" w:rsidP="00B22C04">
            <w:pPr>
              <w:pStyle w:val="ListParagraph"/>
              <w:numPr>
                <w:ilvl w:val="0"/>
                <w:numId w:val="10"/>
              </w:numPr>
              <w:spacing w:line="246" w:lineRule="auto"/>
              <w:ind w:right="793"/>
              <w:rPr>
                <w:rFonts w:ascii="Comic Sans MS" w:eastAsia="Arial" w:hAnsi="Comic Sans MS" w:cs="Arial"/>
                <w:sz w:val="20"/>
                <w:szCs w:val="18"/>
              </w:rPr>
            </w:pPr>
            <w:r w:rsidRPr="00D56558">
              <w:rPr>
                <w:rFonts w:ascii="Sassoon Primary" w:eastAsia="Arial" w:hAnsi="Sassoon Primary" w:cs="Arial"/>
                <w:sz w:val="18"/>
                <w:szCs w:val="16"/>
              </w:rPr>
              <w:t>Place the key events from above on a timeline.</w:t>
            </w:r>
          </w:p>
        </w:tc>
      </w:tr>
      <w:tr w:rsidR="00710B79" w14:paraId="4F8E4900" w14:textId="77777777" w:rsidTr="00781016">
        <w:trPr>
          <w:trHeight w:val="294"/>
        </w:trPr>
        <w:tc>
          <w:tcPr>
            <w:tcW w:w="22856" w:type="dxa"/>
            <w:gridSpan w:val="3"/>
          </w:tcPr>
          <w:p w14:paraId="4132A91B" w14:textId="3973E55A" w:rsidR="00CC1FB1" w:rsidRPr="00D56558" w:rsidRDefault="00BB68F6" w:rsidP="00871DD0">
            <w:pPr>
              <w:pStyle w:val="bulletundernumbered"/>
              <w:numPr>
                <w:ilvl w:val="0"/>
                <w:numId w:val="0"/>
              </w:numPr>
              <w:spacing w:after="60"/>
              <w:rPr>
                <w:rFonts w:ascii="Sassoon Primary" w:hAnsi="Sassoon Primary"/>
                <w:sz w:val="28"/>
                <w:szCs w:val="28"/>
              </w:rPr>
            </w:pPr>
            <w:r w:rsidRPr="00D56558">
              <w:rPr>
                <w:rFonts w:ascii="Sassoon Primary" w:hAnsi="Sassoon Primary"/>
                <w:b/>
                <w:bCs/>
                <w:sz w:val="28"/>
                <w:szCs w:val="28"/>
              </w:rPr>
              <w:t>Key Vocabulary:</w:t>
            </w:r>
            <w:r w:rsidRPr="00D56558">
              <w:rPr>
                <w:rFonts w:ascii="Sassoon Primary" w:hAnsi="Sassoon Primary"/>
                <w:sz w:val="28"/>
                <w:szCs w:val="28"/>
              </w:rPr>
              <w:t xml:space="preserve">  </w:t>
            </w:r>
            <w:r w:rsidR="00BF3306" w:rsidRPr="00D56558">
              <w:rPr>
                <w:rFonts w:ascii="Sassoon Primary" w:hAnsi="Sassoon Primary"/>
                <w:sz w:val="28"/>
                <w:szCs w:val="28"/>
              </w:rPr>
              <w:t xml:space="preserve"> </w:t>
            </w:r>
            <w:r w:rsidR="00BF3306" w:rsidRPr="00D56558">
              <w:rPr>
                <w:rFonts w:ascii="Sassoon Primary" w:hAnsi="Sassoon Primary"/>
              </w:rPr>
              <w:t xml:space="preserve">Era, period, </w:t>
            </w:r>
            <w:r w:rsidR="00BF3306" w:rsidRPr="00D56558">
              <w:rPr>
                <w:rFonts w:ascii="Sassoon Primary" w:hAnsi="Sassoon Primary" w:cs="Times New Roman"/>
              </w:rPr>
              <w:t xml:space="preserve">common era; before common era, </w:t>
            </w:r>
            <w:r w:rsidR="0004214B" w:rsidRPr="00D56558">
              <w:rPr>
                <w:rFonts w:ascii="Sassoon Primary" w:hAnsi="Sassoon Primary" w:cs="Times New Roman"/>
              </w:rPr>
              <w:t>Anglo-Saxon, Scot, Kingdom</w:t>
            </w:r>
            <w:r w:rsidR="009A322A" w:rsidRPr="00D56558">
              <w:rPr>
                <w:rFonts w:ascii="Sassoon Primary" w:hAnsi="Sassoon Primary" w:cs="Times New Roman"/>
              </w:rPr>
              <w:t>, invasion, settlement</w:t>
            </w:r>
            <w:r w:rsidR="009432F6" w:rsidRPr="00D56558">
              <w:rPr>
                <w:rFonts w:ascii="Sassoon Primary" w:hAnsi="Sassoon Primary" w:cs="Times New Roman"/>
              </w:rPr>
              <w:t>, paganism, Christianity</w:t>
            </w:r>
            <w:r w:rsidR="0027083E" w:rsidRPr="00D56558">
              <w:rPr>
                <w:rFonts w:ascii="Sassoon Primary" w:hAnsi="Sassoon Primary" w:cs="Times New Roman"/>
              </w:rPr>
              <w:t>, runes, monarchy</w:t>
            </w:r>
            <w:r w:rsidR="003A20A4" w:rsidRPr="00D56558">
              <w:rPr>
                <w:rFonts w:ascii="Sassoon Primary" w:hAnsi="Sassoon Primary" w:cs="Times New Roman"/>
              </w:rPr>
              <w:t>, Picts</w:t>
            </w:r>
            <w:r w:rsidR="00725298" w:rsidRPr="00D56558">
              <w:rPr>
                <w:rFonts w:ascii="Sassoon Primary" w:hAnsi="Sassoon Primary" w:cs="Times New Roman"/>
              </w:rPr>
              <w:t>, Angles, Saxons, Jutes,</w:t>
            </w:r>
          </w:p>
        </w:tc>
      </w:tr>
      <w:tr w:rsidR="00BB68F6" w14:paraId="09D4AF10" w14:textId="77777777" w:rsidTr="00D976F8">
        <w:trPr>
          <w:trHeight w:val="9631"/>
        </w:trPr>
        <w:tc>
          <w:tcPr>
            <w:tcW w:w="16438" w:type="dxa"/>
            <w:gridSpan w:val="2"/>
          </w:tcPr>
          <w:p w14:paraId="08D5C561" w14:textId="77777777" w:rsidR="00BB68F6" w:rsidRPr="00D56558" w:rsidRDefault="00BB68F6" w:rsidP="00BB68F6">
            <w:pPr>
              <w:rPr>
                <w:rFonts w:ascii="Sassoon Primary" w:hAnsi="Sassoon Primary"/>
                <w:b/>
                <w:bCs/>
                <w:sz w:val="28"/>
              </w:rPr>
            </w:pPr>
            <w:r w:rsidRPr="00D56558">
              <w:rPr>
                <w:rFonts w:ascii="Sassoon Primary" w:hAnsi="Sassoon Primary"/>
                <w:b/>
                <w:bCs/>
                <w:sz w:val="28"/>
              </w:rPr>
              <w:t>Key factual learning/CPD for staff</w:t>
            </w:r>
          </w:p>
          <w:p w14:paraId="0C01C819" w14:textId="77777777" w:rsidR="00BB68F6" w:rsidRPr="00D56558" w:rsidRDefault="00BB68F6" w:rsidP="00BB68F6">
            <w:pPr>
              <w:rPr>
                <w:rFonts w:ascii="Sassoon Primary" w:hAnsi="Sassoon Primary"/>
                <w:sz w:val="14"/>
                <w:szCs w:val="10"/>
              </w:rPr>
            </w:pPr>
          </w:p>
          <w:p w14:paraId="4C18F089" w14:textId="0948C22E" w:rsidR="00872770" w:rsidRPr="00D56558" w:rsidRDefault="00872770" w:rsidP="00872770">
            <w:pPr>
              <w:rPr>
                <w:rFonts w:ascii="Sassoon Primary" w:hAnsi="Sassoon Primary"/>
                <w:b/>
                <w:bCs/>
                <w:sz w:val="17"/>
                <w:szCs w:val="17"/>
              </w:rPr>
            </w:pPr>
            <w:r w:rsidRPr="00D56558">
              <w:rPr>
                <w:rFonts w:ascii="Sassoon Primary" w:hAnsi="Sassoon Primary"/>
                <w:b/>
                <w:bCs/>
                <w:sz w:val="17"/>
                <w:szCs w:val="17"/>
              </w:rPr>
              <w:t xml:space="preserve">Chronology: </w:t>
            </w:r>
            <w:r w:rsidRPr="00D56558">
              <w:rPr>
                <w:rFonts w:ascii="Sassoon Primary" w:hAnsi="Sassoon Primary"/>
                <w:sz w:val="17"/>
                <w:szCs w:val="17"/>
              </w:rPr>
              <w:t>The Anglo-Saxon period is generally considered to be</w:t>
            </w:r>
            <w:r w:rsidR="001F369C" w:rsidRPr="00D56558">
              <w:rPr>
                <w:rFonts w:ascii="Sassoon Primary" w:hAnsi="Sassoon Primary"/>
                <w:sz w:val="17"/>
                <w:szCs w:val="17"/>
              </w:rPr>
              <w:t>gin</w:t>
            </w:r>
            <w:r w:rsidRPr="00D56558">
              <w:rPr>
                <w:rFonts w:ascii="Sassoon Primary" w:hAnsi="Sassoon Primary"/>
                <w:sz w:val="17"/>
                <w:szCs w:val="17"/>
              </w:rPr>
              <w:t xml:space="preserve"> in 410CE following the Roman withdrawal from Britain. It lasted until the Norman invasion of 1066. However, the period from ~800CE to 1066CE is usually labelled under the Viking era.</w:t>
            </w:r>
            <w:r w:rsidR="006453C7" w:rsidRPr="00D56558">
              <w:rPr>
                <w:rFonts w:ascii="Sassoon Primary" w:hAnsi="Sassoon Primary"/>
                <w:sz w:val="17"/>
                <w:szCs w:val="17"/>
              </w:rPr>
              <w:t xml:space="preserve">  The Anglo-Saxon invasion/settling predominantly occurred in the 5</w:t>
            </w:r>
            <w:r w:rsidR="006453C7" w:rsidRPr="00D56558">
              <w:rPr>
                <w:rFonts w:ascii="Sassoon Primary" w:hAnsi="Sassoon Primary"/>
                <w:sz w:val="17"/>
                <w:szCs w:val="17"/>
                <w:vertAlign w:val="superscript"/>
              </w:rPr>
              <w:t>th</w:t>
            </w:r>
            <w:r w:rsidR="006453C7" w:rsidRPr="00D56558">
              <w:rPr>
                <w:rFonts w:ascii="Sassoon Primary" w:hAnsi="Sassoon Primary"/>
                <w:sz w:val="17"/>
                <w:szCs w:val="17"/>
              </w:rPr>
              <w:t xml:space="preserve"> and 6</w:t>
            </w:r>
            <w:r w:rsidR="006453C7" w:rsidRPr="00D56558">
              <w:rPr>
                <w:rFonts w:ascii="Sassoon Primary" w:hAnsi="Sassoon Primary"/>
                <w:sz w:val="17"/>
                <w:szCs w:val="17"/>
                <w:vertAlign w:val="superscript"/>
              </w:rPr>
              <w:t>th</w:t>
            </w:r>
            <w:r w:rsidR="006453C7" w:rsidRPr="00D56558">
              <w:rPr>
                <w:rFonts w:ascii="Sassoon Primary" w:hAnsi="Sassoon Primary"/>
                <w:sz w:val="17"/>
                <w:szCs w:val="17"/>
              </w:rPr>
              <w:t xml:space="preserve"> centuries.</w:t>
            </w:r>
          </w:p>
          <w:p w14:paraId="6169CD00" w14:textId="050BCF79" w:rsidR="00E763FC" w:rsidRPr="00D56558" w:rsidRDefault="005D7EA5" w:rsidP="00872770">
            <w:pPr>
              <w:rPr>
                <w:rFonts w:ascii="Sassoon Primary" w:hAnsi="Sassoon Primary" w:cs="Segoe UI"/>
                <w:sz w:val="17"/>
                <w:szCs w:val="17"/>
                <w:shd w:val="clear" w:color="auto" w:fill="FFFFFF"/>
              </w:rPr>
            </w:pPr>
            <w:r w:rsidRPr="00D56558">
              <w:rPr>
                <w:rFonts w:ascii="Sassoon Primary" w:hAnsi="Sassoon Primary"/>
                <w:b/>
                <w:bCs/>
                <w:sz w:val="17"/>
                <w:szCs w:val="17"/>
              </w:rPr>
              <w:t>Reasons for the fall of the Wester-Roman Empire</w:t>
            </w:r>
            <w:r w:rsidR="00B4078D" w:rsidRPr="00D56558">
              <w:rPr>
                <w:rFonts w:ascii="Sassoon Primary" w:hAnsi="Sassoon Primary"/>
                <w:b/>
                <w:bCs/>
                <w:sz w:val="17"/>
                <w:szCs w:val="17"/>
              </w:rPr>
              <w:t xml:space="preserve"> and the withdrawal from Britain</w:t>
            </w:r>
            <w:r w:rsidRPr="00D56558">
              <w:rPr>
                <w:rFonts w:ascii="Sassoon Primary" w:hAnsi="Sassoon Primary"/>
                <w:b/>
                <w:bCs/>
                <w:sz w:val="17"/>
                <w:szCs w:val="17"/>
              </w:rPr>
              <w:t>:</w:t>
            </w:r>
            <w:r w:rsidR="00D07F55" w:rsidRPr="00D56558">
              <w:rPr>
                <w:rFonts w:ascii="Sassoon Primary" w:hAnsi="Sassoon Primary"/>
                <w:b/>
                <w:bCs/>
                <w:sz w:val="17"/>
                <w:szCs w:val="17"/>
              </w:rPr>
              <w:t xml:space="preserve"> </w:t>
            </w:r>
            <w:r w:rsidR="00D07F55" w:rsidRPr="00D56558">
              <w:rPr>
                <w:rFonts w:ascii="Sassoon Primary" w:hAnsi="Sassoon Primary" w:cs="Segoe UI"/>
                <w:i/>
                <w:iCs/>
                <w:sz w:val="17"/>
                <w:szCs w:val="17"/>
                <w:shd w:val="clear" w:color="auto" w:fill="FFFFFF"/>
              </w:rPr>
              <w:t>Barbarian Invasions:</w:t>
            </w:r>
            <w:r w:rsidR="00D07F55" w:rsidRPr="00D56558">
              <w:rPr>
                <w:rFonts w:ascii="Sassoon Primary" w:hAnsi="Sassoon Primary" w:cs="Segoe UI"/>
                <w:sz w:val="17"/>
                <w:szCs w:val="17"/>
                <w:shd w:val="clear" w:color="auto" w:fill="FFFFFF"/>
              </w:rPr>
              <w:t xml:space="preserve"> The empire faced relentless attacks from various Germanic tribe</w:t>
            </w:r>
            <w:r w:rsidR="00F80EDE" w:rsidRPr="00D56558">
              <w:rPr>
                <w:rFonts w:ascii="Sassoon Primary" w:hAnsi="Sassoon Primary" w:cs="Segoe UI"/>
                <w:sz w:val="17"/>
                <w:szCs w:val="17"/>
                <w:shd w:val="clear" w:color="auto" w:fill="FFFFFF"/>
              </w:rPr>
              <w:t>s</w:t>
            </w:r>
            <w:r w:rsidR="00D07F55" w:rsidRPr="00D56558">
              <w:rPr>
                <w:rFonts w:ascii="Sassoon Primary" w:hAnsi="Sassoon Primary" w:cs="Segoe UI"/>
                <w:sz w:val="17"/>
                <w:szCs w:val="17"/>
                <w:shd w:val="clear" w:color="auto" w:fill="FFFFFF"/>
              </w:rPr>
              <w:t xml:space="preserve">. These invasions put immense pressure on Roman defences and strained resources. </w:t>
            </w:r>
            <w:r w:rsidR="00D07F55" w:rsidRPr="00D56558">
              <w:rPr>
                <w:rFonts w:ascii="Sassoon Primary" w:hAnsi="Sassoon Primary" w:cs="Segoe UI"/>
                <w:i/>
                <w:iCs/>
                <w:sz w:val="17"/>
                <w:szCs w:val="17"/>
                <w:shd w:val="clear" w:color="auto" w:fill="FFFFFF"/>
              </w:rPr>
              <w:t>Economic Decline:</w:t>
            </w:r>
            <w:r w:rsidR="00D07F55" w:rsidRPr="00D56558">
              <w:rPr>
                <w:rFonts w:ascii="Sassoon Primary" w:hAnsi="Sassoon Primary" w:cs="Segoe UI"/>
                <w:sz w:val="17"/>
                <w:szCs w:val="17"/>
                <w:shd w:val="clear" w:color="auto" w:fill="FFFFFF"/>
              </w:rPr>
              <w:t xml:space="preserve"> The empire struggled with economic issues, including heavy taxation, inflation, and a decline in trade. This weakened the Roman economy, making it difficult to sustain the military and provide for the populace. </w:t>
            </w:r>
            <w:r w:rsidR="00D07F55" w:rsidRPr="00D56558">
              <w:rPr>
                <w:rFonts w:ascii="Sassoon Primary" w:hAnsi="Sassoon Primary" w:cs="Segoe UI"/>
                <w:i/>
                <w:iCs/>
                <w:sz w:val="17"/>
                <w:szCs w:val="17"/>
                <w:shd w:val="clear" w:color="auto" w:fill="FFFFFF"/>
              </w:rPr>
              <w:t>Political Instability:</w:t>
            </w:r>
            <w:r w:rsidR="00D07F55" w:rsidRPr="00D56558">
              <w:rPr>
                <w:rFonts w:ascii="Sassoon Primary" w:hAnsi="Sassoon Primary" w:cs="Segoe UI"/>
                <w:sz w:val="17"/>
                <w:szCs w:val="17"/>
                <w:shd w:val="clear" w:color="auto" w:fill="FFFFFF"/>
              </w:rPr>
              <w:t xml:space="preserve"> The empire experienced frequent changes in leadership, civil wars, and corruption. This weakened the central authority, making it harder to maintain order and respond effectively to external threats. </w:t>
            </w:r>
            <w:r w:rsidR="00D07F55" w:rsidRPr="00D56558">
              <w:rPr>
                <w:rFonts w:ascii="Sassoon Primary" w:hAnsi="Sassoon Primary" w:cs="Segoe UI"/>
                <w:i/>
                <w:iCs/>
                <w:sz w:val="17"/>
                <w:szCs w:val="17"/>
                <w:shd w:val="clear" w:color="auto" w:fill="FFFFFF"/>
              </w:rPr>
              <w:t>Internal Division:</w:t>
            </w:r>
            <w:r w:rsidR="00D07F55" w:rsidRPr="00D56558">
              <w:rPr>
                <w:rFonts w:ascii="Sassoon Primary" w:hAnsi="Sassoon Primary" w:cs="Segoe UI"/>
                <w:sz w:val="17"/>
                <w:szCs w:val="17"/>
                <w:shd w:val="clear" w:color="auto" w:fill="FFFFFF"/>
              </w:rPr>
              <w:t xml:space="preserve"> The empire faced division between the Latin-speaking West and the Greek-speaking East, leading to weakened unity and coordination in dealing with challenges.</w:t>
            </w:r>
          </w:p>
          <w:p w14:paraId="728D6057" w14:textId="18D6B7C1" w:rsidR="00521E9B" w:rsidRPr="00D56558" w:rsidRDefault="00D07F55" w:rsidP="00872770">
            <w:pPr>
              <w:rPr>
                <w:rFonts w:ascii="Sassoon Primary" w:hAnsi="Sassoon Primary" w:cs="Segoe UI"/>
                <w:i/>
                <w:iCs/>
                <w:sz w:val="17"/>
                <w:szCs w:val="17"/>
                <w:shd w:val="clear" w:color="auto" w:fill="FFFFFF"/>
              </w:rPr>
            </w:pPr>
            <w:r w:rsidRPr="00D56558">
              <w:rPr>
                <w:rFonts w:ascii="Sassoon Primary" w:hAnsi="Sassoon Primary" w:cs="Segoe UI"/>
                <w:sz w:val="17"/>
                <w:szCs w:val="17"/>
                <w:shd w:val="clear" w:color="auto" w:fill="FFFFFF"/>
              </w:rPr>
              <w:t>Regarding the withdrawal from Britain in 410, it was primarily due to the empire's inability to defend far-flung territories. The Roman forces were stretched thin, and they faced mounting pressures from other fronts. With limited resources and a need to protect the heart of the empire, the decision was made to withdraw from Britain, leaving it vulnerable to subsequent invasions.</w:t>
            </w:r>
            <w:r w:rsidR="001D7D18" w:rsidRPr="00D56558">
              <w:rPr>
                <w:rFonts w:ascii="Sassoon Primary" w:hAnsi="Sassoon Primary" w:cs="Segoe UI"/>
                <w:sz w:val="17"/>
                <w:szCs w:val="17"/>
                <w:shd w:val="clear" w:color="auto" w:fill="FFFFFF"/>
              </w:rPr>
              <w:t xml:space="preserve"> It is important to note, however, that every single Roman didn’t leave - it was a military withdrawal.</w:t>
            </w:r>
          </w:p>
          <w:p w14:paraId="381BE7FB" w14:textId="0FB03DF0" w:rsidR="000A4B01" w:rsidRPr="00D56558" w:rsidRDefault="007A53FB" w:rsidP="00872770">
            <w:pPr>
              <w:rPr>
                <w:rFonts w:ascii="Sassoon Primary" w:hAnsi="Sassoon Primary" w:cs="Segoe UI"/>
                <w:sz w:val="17"/>
                <w:szCs w:val="17"/>
                <w:shd w:val="clear" w:color="auto" w:fill="FFFFFF"/>
              </w:rPr>
            </w:pPr>
            <w:r w:rsidRPr="00D56558">
              <w:rPr>
                <w:rFonts w:ascii="Sassoon Primary" w:hAnsi="Sassoon Primary"/>
                <w:b/>
                <w:bCs/>
                <w:sz w:val="17"/>
                <w:szCs w:val="17"/>
              </w:rPr>
              <w:t>The Scots and Picts:</w:t>
            </w:r>
            <w:r w:rsidR="0084538C" w:rsidRPr="00D56558">
              <w:rPr>
                <w:rFonts w:ascii="Sassoon Primary" w:hAnsi="Sassoon Primary"/>
                <w:b/>
                <w:bCs/>
                <w:sz w:val="17"/>
                <w:szCs w:val="17"/>
              </w:rPr>
              <w:t xml:space="preserve"> </w:t>
            </w:r>
            <w:r w:rsidR="0084538C" w:rsidRPr="00D56558">
              <w:rPr>
                <w:rFonts w:ascii="Sassoon Primary" w:hAnsi="Sassoon Primary"/>
                <w:sz w:val="17"/>
                <w:szCs w:val="17"/>
              </w:rPr>
              <w:t>T</w:t>
            </w:r>
            <w:r w:rsidR="0084538C" w:rsidRPr="00D56558">
              <w:rPr>
                <w:rFonts w:ascii="Sassoon Primary" w:hAnsi="Sassoon Primary" w:cs="Segoe UI"/>
                <w:sz w:val="17"/>
                <w:szCs w:val="17"/>
                <w:shd w:val="clear" w:color="auto" w:fill="FFFFFF"/>
              </w:rPr>
              <w:t>he term "Scots" refers to a group of people from Ireland known as the Scotti or Scotti-Gael. The Scotti were a Gaelic-speaking people who migrated from Ireland to the western coast of Scotland, primarily during the 5th and 6th centuries. The Scotti established the kingdom of Dal Riata, which encompassed parts of present-day western Scotland and north-eastern Ireland. They had a significant influence on the region, both culturally and politically. Over time, the Scotti expanded their territory and interacted with the Picts, the indigenous people of Scotland.</w:t>
            </w:r>
          </w:p>
          <w:p w14:paraId="7744E605" w14:textId="4FF1EBDE" w:rsidR="00F80EDE" w:rsidRPr="00D56558" w:rsidRDefault="00AD31AB" w:rsidP="00872770">
            <w:pPr>
              <w:rPr>
                <w:rFonts w:ascii="Sassoon Primary" w:hAnsi="Sassoon Primary"/>
                <w:b/>
                <w:bCs/>
                <w:sz w:val="17"/>
                <w:szCs w:val="17"/>
              </w:rPr>
            </w:pPr>
            <w:r w:rsidRPr="00D56558">
              <w:rPr>
                <w:rFonts w:ascii="Sassoon Primary" w:hAnsi="Sassoon Primary"/>
                <w:b/>
                <w:bCs/>
                <w:sz w:val="17"/>
                <w:szCs w:val="17"/>
              </w:rPr>
              <w:t xml:space="preserve">The Anglo-Saxons: </w:t>
            </w:r>
            <w:r w:rsidR="00711B2A" w:rsidRPr="00D56558">
              <w:rPr>
                <w:rFonts w:ascii="Sassoon Primary" w:hAnsi="Sassoon Primary" w:cs="Segoe UI"/>
                <w:sz w:val="17"/>
                <w:szCs w:val="17"/>
                <w:shd w:val="clear" w:color="auto" w:fill="FFFFFF"/>
              </w:rPr>
              <w:t xml:space="preserve"> The Anglo-Saxons were a collection of Germanic tribes who inhabited what is now England during the early medieval period. The term "Anglo-Saxon" is a combination of the names of two prominent tribes: the Angles and the Saxons. The Angles hailed from what is now Denmark and southern Sweden, while the Saxons originated from northern Germany. Over time, other Germanic tribes, such as the Jutes, also joined the migration to Britain. These tribes collectively formed the Anglo-Saxon culture and society, bringing their own languages</w:t>
            </w:r>
            <w:r w:rsidR="00B75BD5" w:rsidRPr="00D56558">
              <w:rPr>
                <w:rFonts w:ascii="Sassoon Primary" w:hAnsi="Sassoon Primary" w:cs="Segoe UI"/>
                <w:sz w:val="17"/>
                <w:szCs w:val="17"/>
                <w:shd w:val="clear" w:color="auto" w:fill="FFFFFF"/>
              </w:rPr>
              <w:t xml:space="preserve"> (from which ours derived)</w:t>
            </w:r>
            <w:r w:rsidR="00711B2A" w:rsidRPr="00D56558">
              <w:rPr>
                <w:rFonts w:ascii="Sassoon Primary" w:hAnsi="Sassoon Primary" w:cs="Segoe UI"/>
                <w:sz w:val="17"/>
                <w:szCs w:val="17"/>
                <w:shd w:val="clear" w:color="auto" w:fill="FFFFFF"/>
              </w:rPr>
              <w:t>, traditions, and social structures to the island. Their arrival in Britain had a significant impact on the development of the region and laid the groundwork for the formation of the kingdom of England.</w:t>
            </w:r>
          </w:p>
          <w:p w14:paraId="7C0A2021" w14:textId="5B78A168" w:rsidR="000A4B01" w:rsidRPr="00D56558" w:rsidRDefault="00C94944" w:rsidP="00872770">
            <w:pPr>
              <w:rPr>
                <w:rFonts w:ascii="Sassoon Primary" w:hAnsi="Sassoon Primary"/>
                <w:b/>
                <w:bCs/>
                <w:sz w:val="17"/>
                <w:szCs w:val="17"/>
              </w:rPr>
            </w:pPr>
            <w:r w:rsidRPr="00D56558">
              <w:rPr>
                <w:rFonts w:ascii="Sassoon Primary" w:hAnsi="Sassoon Primary"/>
                <w:b/>
                <w:bCs/>
                <w:sz w:val="17"/>
                <w:szCs w:val="17"/>
              </w:rPr>
              <w:t xml:space="preserve">Reasons for the invasion: </w:t>
            </w:r>
            <w:r w:rsidRPr="00D56558">
              <w:rPr>
                <w:rFonts w:ascii="Segoe UI" w:hAnsi="Segoe UI" w:cs="Segoe UI"/>
                <w:sz w:val="17"/>
                <w:szCs w:val="17"/>
                <w:shd w:val="clear" w:color="auto" w:fill="FFFFFF"/>
              </w:rPr>
              <w:t xml:space="preserve"> </w:t>
            </w:r>
            <w:r w:rsidRPr="00D56558">
              <w:rPr>
                <w:rFonts w:ascii="Sassoon Primary" w:hAnsi="Sassoon Primary" w:cs="Segoe UI"/>
                <w:i/>
                <w:iCs/>
                <w:sz w:val="17"/>
                <w:szCs w:val="17"/>
                <w:shd w:val="clear" w:color="auto" w:fill="FFFFFF"/>
              </w:rPr>
              <w:t>Push factors</w:t>
            </w:r>
            <w:r w:rsidRPr="00D56558">
              <w:rPr>
                <w:rFonts w:ascii="Sassoon Primary" w:hAnsi="Sassoon Primary" w:cs="Segoe UI"/>
                <w:sz w:val="17"/>
                <w:szCs w:val="17"/>
                <w:shd w:val="clear" w:color="auto" w:fill="FFFFFF"/>
              </w:rPr>
              <w:t xml:space="preserve"> from their homelands played a role. These included overpopulation, political instability, and pressure from invading tribes, such as the Huns, which disrupted their societies and motivated them to seek new lands: </w:t>
            </w:r>
            <w:r w:rsidRPr="00D56558">
              <w:rPr>
                <w:rFonts w:ascii="Sassoon Primary" w:hAnsi="Sassoon Primary" w:cs="Segoe UI"/>
                <w:i/>
                <w:iCs/>
                <w:sz w:val="17"/>
                <w:szCs w:val="17"/>
                <w:shd w:val="clear" w:color="auto" w:fill="FFFFFF"/>
              </w:rPr>
              <w:t>The decline and eventual withdrawal of Roman forces</w:t>
            </w:r>
            <w:r w:rsidRPr="00D56558">
              <w:rPr>
                <w:rFonts w:ascii="Sassoon Primary" w:hAnsi="Sassoon Primary" w:cs="Segoe UI"/>
                <w:sz w:val="17"/>
                <w:szCs w:val="17"/>
                <w:shd w:val="clear" w:color="auto" w:fill="FFFFFF"/>
              </w:rPr>
              <w:t xml:space="preserve"> from Britain left a power vacuum and weakened the existing infrastructure. This created an opportunity for the Anglo-Saxons to migrate and establish their own kingdoms. </w:t>
            </w:r>
            <w:r w:rsidRPr="00D56558">
              <w:rPr>
                <w:rFonts w:ascii="Sassoon Primary" w:hAnsi="Sassoon Primary" w:cs="Segoe UI"/>
                <w:i/>
                <w:iCs/>
                <w:sz w:val="17"/>
                <w:szCs w:val="17"/>
                <w:shd w:val="clear" w:color="auto" w:fill="FFFFFF"/>
              </w:rPr>
              <w:t>Economic Incentives</w:t>
            </w:r>
            <w:r w:rsidRPr="00D56558">
              <w:rPr>
                <w:rFonts w:ascii="Sassoon Primary" w:hAnsi="Sassoon Primary" w:cs="Segoe UI"/>
                <w:sz w:val="17"/>
                <w:szCs w:val="17"/>
                <w:shd w:val="clear" w:color="auto" w:fill="FFFFFF"/>
              </w:rPr>
              <w:t>: The fertile lands and resources of Britain, which were relatively untouched due to the declining Roman presence, presented economic opportunities for the migrating tribes. They sought to exploit these resources, such as arable land for farming, mineral deposits, and access to the sea for trade and fishing.</w:t>
            </w:r>
            <w:r w:rsidR="005F07B9" w:rsidRPr="00D56558">
              <w:rPr>
                <w:rFonts w:ascii="Sassoon Primary" w:hAnsi="Sassoon Primary" w:cs="Segoe UI"/>
                <w:sz w:val="17"/>
                <w:szCs w:val="17"/>
                <w:shd w:val="clear" w:color="auto" w:fill="FFFFFF"/>
              </w:rPr>
              <w:t xml:space="preserve"> </w:t>
            </w:r>
            <w:r w:rsidRPr="00D56558">
              <w:rPr>
                <w:rFonts w:ascii="Sassoon Primary" w:hAnsi="Sassoon Primary" w:cs="Segoe UI"/>
                <w:i/>
                <w:iCs/>
                <w:sz w:val="17"/>
                <w:szCs w:val="17"/>
                <w:shd w:val="clear" w:color="auto" w:fill="FFFFFF"/>
              </w:rPr>
              <w:t>Invitation from Britons</w:t>
            </w:r>
            <w:r w:rsidRPr="00D56558">
              <w:rPr>
                <w:rFonts w:ascii="Sassoon Primary" w:hAnsi="Sassoon Primary" w:cs="Segoe UI"/>
                <w:sz w:val="17"/>
                <w:szCs w:val="17"/>
                <w:shd w:val="clear" w:color="auto" w:fill="FFFFFF"/>
              </w:rPr>
              <w:t>: According to some historical accounts, the Anglo-Saxons were initially invited by the Romano-British leaders to assist in defending against invasions from other groups. However, over time, the Anglo-Saxons turned against the Britons and seized territory for themselves.</w:t>
            </w:r>
            <w:r w:rsidR="0088061D" w:rsidRPr="00D56558">
              <w:rPr>
                <w:rFonts w:ascii="Sassoon Primary" w:hAnsi="Sassoon Primary" w:cs="Segoe UI"/>
                <w:sz w:val="17"/>
                <w:szCs w:val="17"/>
                <w:shd w:val="clear" w:color="auto" w:fill="FFFFFF"/>
              </w:rPr>
              <w:t xml:space="preserve"> </w:t>
            </w:r>
            <w:r w:rsidRPr="00D56558">
              <w:rPr>
                <w:rFonts w:ascii="Sassoon Primary" w:hAnsi="Sassoon Primary" w:cs="Segoe UI"/>
                <w:i/>
                <w:iCs/>
                <w:sz w:val="17"/>
                <w:szCs w:val="17"/>
                <w:shd w:val="clear" w:color="auto" w:fill="FFFFFF"/>
              </w:rPr>
              <w:t>Desire for Power and Expansion:</w:t>
            </w:r>
            <w:r w:rsidRPr="00D56558">
              <w:rPr>
                <w:rFonts w:ascii="Sassoon Primary" w:hAnsi="Sassoon Primary" w:cs="Segoe UI"/>
                <w:sz w:val="17"/>
                <w:szCs w:val="17"/>
                <w:shd w:val="clear" w:color="auto" w:fill="FFFFFF"/>
              </w:rPr>
              <w:t xml:space="preserve"> The migrating tribes were ambitious and sought to establish their own kingdoms and exert dominance over the land. They aimed to control and expand their territories, which contributed to their migration to Britain.</w:t>
            </w:r>
          </w:p>
          <w:p w14:paraId="272E4FD3" w14:textId="766329F8" w:rsidR="00C94944" w:rsidRPr="00D56558" w:rsidRDefault="00BC1FA8" w:rsidP="00872770">
            <w:pPr>
              <w:rPr>
                <w:rFonts w:ascii="Sassoon Primary" w:hAnsi="Sassoon Primary"/>
                <w:b/>
                <w:bCs/>
                <w:sz w:val="17"/>
                <w:szCs w:val="17"/>
              </w:rPr>
            </w:pPr>
            <w:r w:rsidRPr="00D56558">
              <w:rPr>
                <w:rFonts w:ascii="Sassoon Primary" w:hAnsi="Sassoon Primary"/>
                <w:b/>
                <w:bCs/>
                <w:sz w:val="17"/>
                <w:szCs w:val="17"/>
              </w:rPr>
              <w:t xml:space="preserve">The Heptarchy: </w:t>
            </w:r>
            <w:r w:rsidRPr="00D56558">
              <w:rPr>
                <w:rFonts w:ascii="Sassoon Primary" w:hAnsi="Sassoon Primary" w:cs="Segoe UI"/>
                <w:sz w:val="17"/>
                <w:szCs w:val="17"/>
                <w:shd w:val="clear" w:color="auto" w:fill="FFFFFF"/>
              </w:rPr>
              <w:t xml:space="preserve"> The Heptarchy refers to a period in Anglo-Saxon Britain when the land was divided into seven distinct kingdoms or realms. These kingdoms emerged in the 6th and 7th centuries following the initial migration and settlement of the Anglo-Saxons. The seven main kingdoms were Northumbria, Mercia, East Anglia, Wessex, Essex, Kent, and Sussex.</w:t>
            </w:r>
            <w:r w:rsidR="00E152BD" w:rsidRPr="00D56558">
              <w:rPr>
                <w:rFonts w:ascii="Sassoon Primary" w:hAnsi="Sassoon Primary" w:cs="Segoe UI"/>
                <w:sz w:val="17"/>
                <w:szCs w:val="17"/>
                <w:shd w:val="clear" w:color="auto" w:fill="FFFFFF"/>
              </w:rPr>
              <w:t xml:space="preserve"> </w:t>
            </w:r>
            <w:r w:rsidRPr="00D56558">
              <w:rPr>
                <w:rFonts w:ascii="Sassoon Primary" w:hAnsi="Sassoon Primary" w:cs="Segoe UI"/>
                <w:sz w:val="17"/>
                <w:szCs w:val="17"/>
                <w:shd w:val="clear" w:color="auto" w:fill="FFFFFF"/>
              </w:rPr>
              <w:t>Each kingdom was ruled by its own king and had its own political and administrative structure. The kings held varying degrees of power and often engaged in conflicts and alliances with one another. Over time, some kingdoms gained dominance while others declined in influence.</w:t>
            </w:r>
          </w:p>
          <w:p w14:paraId="14A3D590" w14:textId="1FB60E72" w:rsidR="002A64C2" w:rsidRPr="00D56558" w:rsidRDefault="00965721" w:rsidP="00872770">
            <w:pPr>
              <w:rPr>
                <w:rFonts w:ascii="Sassoon Primary" w:hAnsi="Sassoon Primary" w:cs="Segoe UI"/>
                <w:sz w:val="17"/>
                <w:szCs w:val="17"/>
                <w:shd w:val="clear" w:color="auto" w:fill="FFFFFF"/>
              </w:rPr>
            </w:pPr>
            <w:r w:rsidRPr="00D56558">
              <w:rPr>
                <w:rFonts w:ascii="Sassoon Primary" w:hAnsi="Sassoon Primary"/>
                <w:b/>
                <w:bCs/>
                <w:sz w:val="17"/>
                <w:szCs w:val="17"/>
              </w:rPr>
              <w:t xml:space="preserve">Day-to-day life: </w:t>
            </w:r>
            <w:r w:rsidR="006D1886" w:rsidRPr="00D56558">
              <w:rPr>
                <w:rFonts w:ascii="Sassoon Primary" w:hAnsi="Sassoon Primary" w:cs="Segoe UI"/>
                <w:sz w:val="17"/>
                <w:szCs w:val="17"/>
                <w:shd w:val="clear" w:color="auto" w:fill="FFFFFF"/>
              </w:rPr>
              <w:t xml:space="preserve"> </w:t>
            </w:r>
            <w:r w:rsidR="006D1886" w:rsidRPr="00D56558">
              <w:rPr>
                <w:rFonts w:ascii="Sassoon Primary" w:hAnsi="Sassoon Primary" w:cs="Segoe UI"/>
                <w:i/>
                <w:iCs/>
                <w:sz w:val="17"/>
                <w:szCs w:val="17"/>
                <w:shd w:val="clear" w:color="auto" w:fill="FFFFFF"/>
              </w:rPr>
              <w:t>Clothing</w:t>
            </w:r>
            <w:r w:rsidR="006D1886" w:rsidRPr="00D56558">
              <w:rPr>
                <w:rFonts w:ascii="Sassoon Primary" w:hAnsi="Sassoon Primary" w:cs="Segoe UI"/>
                <w:sz w:val="17"/>
                <w:szCs w:val="17"/>
                <w:shd w:val="clear" w:color="auto" w:fill="FFFFFF"/>
              </w:rPr>
              <w:t>: Anglo-Saxon clothing varied depending on social status and gender. Common garments included tunics, cloaks, and trousers made from wool or linen. Women wore long dresses, often accompanied by veils or headdresses. Cloaks fastened with brooches were popular among both sexes.</w:t>
            </w:r>
            <w:r w:rsidR="00577C16" w:rsidRPr="00D56558">
              <w:rPr>
                <w:rFonts w:ascii="Sassoon Primary" w:hAnsi="Sassoon Primary" w:cs="Segoe UI"/>
                <w:sz w:val="17"/>
                <w:szCs w:val="17"/>
                <w:shd w:val="clear" w:color="auto" w:fill="FFFFFF"/>
              </w:rPr>
              <w:t xml:space="preserve"> </w:t>
            </w:r>
            <w:r w:rsidR="006D1886" w:rsidRPr="00D56558">
              <w:rPr>
                <w:rFonts w:ascii="Sassoon Primary" w:hAnsi="Sassoon Primary" w:cs="Segoe UI"/>
                <w:i/>
                <w:iCs/>
                <w:sz w:val="17"/>
                <w:szCs w:val="17"/>
                <w:shd w:val="clear" w:color="auto" w:fill="FFFFFF"/>
              </w:rPr>
              <w:t>Housing</w:t>
            </w:r>
            <w:r w:rsidR="006D1886" w:rsidRPr="00D56558">
              <w:rPr>
                <w:rFonts w:ascii="Sassoon Primary" w:hAnsi="Sassoon Primary" w:cs="Segoe UI"/>
                <w:sz w:val="17"/>
                <w:szCs w:val="17"/>
                <w:shd w:val="clear" w:color="auto" w:fill="FFFFFF"/>
              </w:rPr>
              <w:t>: The Anglo-Saxons lived in a variety of dwellings. The wealthier members of society resided in timber-framed halls with thatched roofs, while commoners lived in simpler timber-framed houses. Buildings were often communal, with extended families or multiple households sharing the same structure.</w:t>
            </w:r>
            <w:r w:rsidR="00577C16" w:rsidRPr="00D56558">
              <w:rPr>
                <w:rFonts w:ascii="Sassoon Primary" w:hAnsi="Sassoon Primary" w:cs="Segoe UI"/>
                <w:sz w:val="17"/>
                <w:szCs w:val="17"/>
                <w:shd w:val="clear" w:color="auto" w:fill="FFFFFF"/>
              </w:rPr>
              <w:t xml:space="preserve"> </w:t>
            </w:r>
            <w:r w:rsidR="006D1886" w:rsidRPr="00D56558">
              <w:rPr>
                <w:rFonts w:ascii="Sassoon Primary" w:hAnsi="Sassoon Primary" w:cs="Segoe UI"/>
                <w:i/>
                <w:iCs/>
                <w:sz w:val="17"/>
                <w:szCs w:val="17"/>
                <w:shd w:val="clear" w:color="auto" w:fill="FFFFFF"/>
              </w:rPr>
              <w:t>Diet</w:t>
            </w:r>
            <w:r w:rsidR="006D1886" w:rsidRPr="00D56558">
              <w:rPr>
                <w:rFonts w:ascii="Sassoon Primary" w:hAnsi="Sassoon Primary" w:cs="Segoe UI"/>
                <w:sz w:val="17"/>
                <w:szCs w:val="17"/>
                <w:shd w:val="clear" w:color="auto" w:fill="FFFFFF"/>
              </w:rPr>
              <w:t>: The Anglo-Saxon diet primarily consisted of locally produced food. Crops like wheat, barley, and rye were cultivated, forming the basis for bread and porridge. Meat, including beef, pork, and mutton, was consumed when available, as were dairy products like cheese and butter. Fish, shellfish, and game hunting supplemented the diet, while vegetables such as beans, peas, and cabbage were also consumed.</w:t>
            </w:r>
            <w:r w:rsidR="00577C16" w:rsidRPr="00D56558">
              <w:rPr>
                <w:rFonts w:ascii="Sassoon Primary" w:hAnsi="Sassoon Primary" w:cs="Segoe UI"/>
                <w:sz w:val="17"/>
                <w:szCs w:val="17"/>
                <w:shd w:val="clear" w:color="auto" w:fill="FFFFFF"/>
              </w:rPr>
              <w:t xml:space="preserve"> </w:t>
            </w:r>
            <w:r w:rsidR="006D1886" w:rsidRPr="00D56558">
              <w:rPr>
                <w:rFonts w:ascii="Sassoon Primary" w:hAnsi="Sassoon Primary" w:cs="Segoe UI"/>
                <w:i/>
                <w:iCs/>
                <w:sz w:val="17"/>
                <w:szCs w:val="17"/>
                <w:shd w:val="clear" w:color="auto" w:fill="FFFFFF"/>
              </w:rPr>
              <w:t>Social Structure</w:t>
            </w:r>
            <w:r w:rsidR="006D1886" w:rsidRPr="00D56558">
              <w:rPr>
                <w:rFonts w:ascii="Sassoon Primary" w:hAnsi="Sassoon Primary" w:cs="Segoe UI"/>
                <w:sz w:val="17"/>
                <w:szCs w:val="17"/>
                <w:shd w:val="clear" w:color="auto" w:fill="FFFFFF"/>
              </w:rPr>
              <w:t xml:space="preserve">: </w:t>
            </w:r>
            <w:r w:rsidR="00577C16" w:rsidRPr="00D56558">
              <w:rPr>
                <w:rFonts w:ascii="Sassoon Primary" w:hAnsi="Sassoon Primary" w:cs="Segoe UI"/>
                <w:sz w:val="17"/>
                <w:szCs w:val="17"/>
                <w:shd w:val="clear" w:color="auto" w:fill="FFFFFF"/>
              </w:rPr>
              <w:t>S</w:t>
            </w:r>
            <w:r w:rsidR="006D1886" w:rsidRPr="00D56558">
              <w:rPr>
                <w:rFonts w:ascii="Sassoon Primary" w:hAnsi="Sassoon Primary" w:cs="Segoe UI"/>
                <w:sz w:val="17"/>
                <w:szCs w:val="17"/>
                <w:shd w:val="clear" w:color="auto" w:fill="FFFFFF"/>
              </w:rPr>
              <w:t>ociety was hierarchical, with kings, nobles, freemen, and slaves comprising the social classes. The warrior aristocracy held power, and loyalty to the lord was highly valued. Slavery was present, with some individuals captured during warfare or born into servitude.</w:t>
            </w:r>
            <w:r w:rsidR="00577C16" w:rsidRPr="00D56558">
              <w:rPr>
                <w:rFonts w:ascii="Sassoon Primary" w:hAnsi="Sassoon Primary" w:cs="Segoe UI"/>
                <w:sz w:val="17"/>
                <w:szCs w:val="17"/>
                <w:shd w:val="clear" w:color="auto" w:fill="FFFFFF"/>
              </w:rPr>
              <w:t xml:space="preserve"> </w:t>
            </w:r>
            <w:r w:rsidR="006D1886" w:rsidRPr="00D56558">
              <w:rPr>
                <w:rFonts w:ascii="Sassoon Primary" w:hAnsi="Sassoon Primary" w:cs="Segoe UI"/>
                <w:i/>
                <w:iCs/>
                <w:sz w:val="17"/>
                <w:szCs w:val="17"/>
                <w:shd w:val="clear" w:color="auto" w:fill="FFFFFF"/>
              </w:rPr>
              <w:t>Religion</w:t>
            </w:r>
            <w:r w:rsidR="006D1886" w:rsidRPr="00D56558">
              <w:rPr>
                <w:rFonts w:ascii="Sassoon Primary" w:hAnsi="Sassoon Primary" w:cs="Segoe UI"/>
                <w:sz w:val="17"/>
                <w:szCs w:val="17"/>
                <w:shd w:val="clear" w:color="auto" w:fill="FFFFFF"/>
              </w:rPr>
              <w:t>: The Anglo-Saxons were initially pagan, worshiping various gods and spirits. However, Christian missionaries arrived in the 6th and 7th centuries, leading to the gradual conversion of the population to Christianity. Churches and monasteries were established, becoming cent</w:t>
            </w:r>
            <w:r w:rsidR="002606FE" w:rsidRPr="00D56558">
              <w:rPr>
                <w:rFonts w:ascii="Sassoon Primary" w:hAnsi="Sassoon Primary" w:cs="Segoe UI"/>
                <w:sz w:val="17"/>
                <w:szCs w:val="17"/>
                <w:shd w:val="clear" w:color="auto" w:fill="FFFFFF"/>
              </w:rPr>
              <w:t>res</w:t>
            </w:r>
            <w:r w:rsidR="006D1886" w:rsidRPr="00D56558">
              <w:rPr>
                <w:rFonts w:ascii="Sassoon Primary" w:hAnsi="Sassoon Primary" w:cs="Segoe UI"/>
                <w:sz w:val="17"/>
                <w:szCs w:val="17"/>
                <w:shd w:val="clear" w:color="auto" w:fill="FFFFFF"/>
              </w:rPr>
              <w:t xml:space="preserve"> of learning and religious devotion.</w:t>
            </w:r>
          </w:p>
          <w:p w14:paraId="22BDB32A" w14:textId="28680009" w:rsidR="00C94944" w:rsidRPr="00D56558" w:rsidRDefault="002A64C2" w:rsidP="00872770">
            <w:pPr>
              <w:rPr>
                <w:rFonts w:ascii="Sassoon Primary" w:hAnsi="Sassoon Primary"/>
                <w:b/>
                <w:bCs/>
                <w:sz w:val="17"/>
                <w:szCs w:val="17"/>
              </w:rPr>
            </w:pPr>
            <w:r w:rsidRPr="00D56558">
              <w:rPr>
                <w:rFonts w:ascii="Sassoon Primary" w:hAnsi="Sassoon Primary" w:cs="Segoe UI"/>
                <w:b/>
                <w:bCs/>
                <w:sz w:val="17"/>
                <w:szCs w:val="17"/>
                <w:shd w:val="clear" w:color="auto" w:fill="FFFFFF"/>
              </w:rPr>
              <w:t>Art and Culture:</w:t>
            </w:r>
            <w:r w:rsidR="00557A3E" w:rsidRPr="00D56558">
              <w:rPr>
                <w:rFonts w:ascii="Sassoon Primary" w:hAnsi="Sassoon Primary" w:cs="Segoe UI"/>
                <w:b/>
                <w:bCs/>
                <w:sz w:val="17"/>
                <w:szCs w:val="17"/>
                <w:shd w:val="clear" w:color="auto" w:fill="FFFFFF"/>
              </w:rPr>
              <w:t xml:space="preserve"> </w:t>
            </w:r>
            <w:r w:rsidR="00557A3E" w:rsidRPr="00D56558">
              <w:rPr>
                <w:rFonts w:ascii="Sassoon Primary" w:hAnsi="Sassoon Primary" w:cs="Segoe UI"/>
                <w:sz w:val="17"/>
                <w:szCs w:val="17"/>
                <w:shd w:val="clear" w:color="auto" w:fill="FFFFFF"/>
              </w:rPr>
              <w:t xml:space="preserve"> Significant importance in Anglo-Saxon society. Forms of art, includ</w:t>
            </w:r>
            <w:r w:rsidR="004317CA" w:rsidRPr="00D56558">
              <w:rPr>
                <w:rFonts w:ascii="Sassoon Primary" w:hAnsi="Sassoon Primary" w:cs="Segoe UI"/>
                <w:sz w:val="17"/>
                <w:szCs w:val="17"/>
                <w:shd w:val="clear" w:color="auto" w:fill="FFFFFF"/>
              </w:rPr>
              <w:t>ed</w:t>
            </w:r>
            <w:r w:rsidR="00557A3E" w:rsidRPr="00D56558">
              <w:rPr>
                <w:rFonts w:ascii="Sassoon Primary" w:hAnsi="Sassoon Primary" w:cs="Segoe UI"/>
                <w:sz w:val="17"/>
                <w:szCs w:val="17"/>
                <w:shd w:val="clear" w:color="auto" w:fill="FFFFFF"/>
              </w:rPr>
              <w:t xml:space="preserve"> intricate metalwork, illuminated manuscripts, and stone sculptures. They excelled in the art of jewellery-making, crafting intricate brooches, necklaces, and belt buckles adorned with intricate patterns and detailed animal motifs. </w:t>
            </w:r>
            <w:r w:rsidR="0081450E" w:rsidRPr="00D56558">
              <w:rPr>
                <w:rFonts w:ascii="Sassoon Primary" w:hAnsi="Sassoon Primary" w:cs="Segoe UI"/>
                <w:sz w:val="17"/>
                <w:szCs w:val="17"/>
                <w:shd w:val="clear" w:color="auto" w:fill="FFFFFF"/>
              </w:rPr>
              <w:t>E</w:t>
            </w:r>
            <w:r w:rsidR="00557A3E" w:rsidRPr="00D56558">
              <w:rPr>
                <w:rFonts w:ascii="Sassoon Primary" w:hAnsi="Sassoon Primary" w:cs="Segoe UI"/>
                <w:sz w:val="17"/>
                <w:szCs w:val="17"/>
                <w:shd w:val="clear" w:color="auto" w:fill="FFFFFF"/>
              </w:rPr>
              <w:t>pic poetry and storytelling were vital components of Anglo-Saxon culture, with celebrated works such as Beowulf depicting heroic legends and emphasizing the values of bravery and honour. Music and oral traditions played a significant role, with harps, lyres, and flutes being popular instruments. The Anglo-Saxon culture valued loyalty, heroic deeds, and the oral transmission of ancestral heritage</w:t>
            </w:r>
            <w:r w:rsidR="0081450E" w:rsidRPr="00D56558">
              <w:rPr>
                <w:rFonts w:ascii="Sassoon Primary" w:hAnsi="Sassoon Primary" w:cs="Segoe UI"/>
                <w:sz w:val="17"/>
                <w:szCs w:val="17"/>
                <w:shd w:val="clear" w:color="auto" w:fill="FFFFFF"/>
              </w:rPr>
              <w:t>.</w:t>
            </w:r>
          </w:p>
          <w:p w14:paraId="1CF8DA9A" w14:textId="60CA109B" w:rsidR="00BC1FA8" w:rsidRPr="00D56558" w:rsidRDefault="00AD47D9" w:rsidP="00872770">
            <w:pPr>
              <w:rPr>
                <w:rFonts w:ascii="Sassoon Primary" w:hAnsi="Sassoon Primary"/>
                <w:b/>
                <w:bCs/>
                <w:sz w:val="17"/>
                <w:szCs w:val="17"/>
              </w:rPr>
            </w:pPr>
            <w:r w:rsidRPr="00D56558">
              <w:rPr>
                <w:rFonts w:ascii="Sassoon Primary" w:hAnsi="Sassoon Primary"/>
                <w:b/>
                <w:bCs/>
                <w:sz w:val="17"/>
                <w:szCs w:val="17"/>
              </w:rPr>
              <w:t>Warriors and warfare:</w:t>
            </w:r>
            <w:r w:rsidR="00F365E3" w:rsidRPr="00D56558">
              <w:rPr>
                <w:rFonts w:ascii="Sassoon Primary" w:hAnsi="Sassoon Primary"/>
                <w:b/>
                <w:bCs/>
                <w:sz w:val="17"/>
                <w:szCs w:val="17"/>
              </w:rPr>
              <w:t xml:space="preserve"> </w:t>
            </w:r>
            <w:r w:rsidR="00F365E3" w:rsidRPr="00D56558">
              <w:rPr>
                <w:rFonts w:ascii="Sassoon Primary" w:hAnsi="Sassoon Primary" w:cs="Segoe UI"/>
                <w:sz w:val="17"/>
                <w:szCs w:val="17"/>
                <w:shd w:val="clear" w:color="auto" w:fill="FFFFFF"/>
              </w:rPr>
              <w:t xml:space="preserve"> The Anglo-Saxon warrior class, known as the "fyrd," consisted of nobles, thanes (landowners), and their retinues. They formed the backbone of military forces and were expected to be skilled in combat. Anglo-Saxon warriors typically wielded weapons such as swords, spears, and battle-axes. They also used shields for defence. Armor included chainmail shirts, helmets, and sometimes metal body plates. Wealthier warriors might have access to more elaborate and ornate equipment. Anglo-Saxon warfare involved a combination of shield walls, spear thrusts, and hand-to-hand combat. Battles were often decided by the strength and coordination of shield formations. Cavalry was limited, and the majority of fighting was conducted on foot. Warriors swore loyalty to their leaders and fought under their banners. Anglo-Saxon kings relied on the support of their warriors for military campaigns, defence, and maintaining power. Oaths of fealty and bonds of loyalty were vital to the stability and success of the ruling class. Warfare was a central aspect of Anglo-Saxon society, shaping political power, cultural values, and the development of the warrior class. The prowess and bravery of Anglo-Saxon warriors played a significant role in the defence and expansion of their kingdoms throughout the early medieval period.</w:t>
            </w:r>
          </w:p>
          <w:p w14:paraId="5102F3A8" w14:textId="77777777" w:rsidR="00D84B44" w:rsidRPr="00D56558" w:rsidRDefault="00697510" w:rsidP="00D84B44">
            <w:pPr>
              <w:rPr>
                <w:rFonts w:ascii="Sassoon Primary" w:hAnsi="Sassoon Primary" w:cs="Segoe UI"/>
                <w:sz w:val="16"/>
                <w:szCs w:val="16"/>
                <w:shd w:val="clear" w:color="auto" w:fill="FFFFFF"/>
              </w:rPr>
            </w:pPr>
            <w:r w:rsidRPr="00D56558">
              <w:rPr>
                <w:rFonts w:ascii="Sassoon Primary" w:hAnsi="Sassoon Primary"/>
                <w:b/>
                <w:bCs/>
                <w:sz w:val="17"/>
                <w:szCs w:val="17"/>
              </w:rPr>
              <w:t>Anglo-Saxon place names:</w:t>
            </w:r>
            <w:r w:rsidR="00705406" w:rsidRPr="00D56558">
              <w:rPr>
                <w:rFonts w:ascii="Sassoon Primary" w:hAnsi="Sassoon Primary" w:cs="Segoe UI"/>
                <w:sz w:val="17"/>
                <w:szCs w:val="17"/>
                <w:shd w:val="clear" w:color="auto" w:fill="FFFFFF"/>
              </w:rPr>
              <w:t xml:space="preserve"> Identifying Anglo-Saxon place names can be done by examining certain linguistic elements and patterns. </w:t>
            </w:r>
            <w:r w:rsidR="00705406" w:rsidRPr="00D56558">
              <w:rPr>
                <w:rFonts w:ascii="Sassoon Primary" w:hAnsi="Sassoon Primary" w:cs="Segoe UI"/>
                <w:i/>
                <w:iCs/>
                <w:sz w:val="17"/>
                <w:szCs w:val="17"/>
                <w:shd w:val="clear" w:color="auto" w:fill="FFFFFF"/>
              </w:rPr>
              <w:t>"-ham" and "-ton":</w:t>
            </w:r>
            <w:r w:rsidR="00705406" w:rsidRPr="00D56558">
              <w:rPr>
                <w:rFonts w:ascii="Sassoon Primary" w:hAnsi="Sassoon Primary" w:cs="Segoe UI"/>
                <w:sz w:val="17"/>
                <w:szCs w:val="17"/>
                <w:shd w:val="clear" w:color="auto" w:fill="FFFFFF"/>
              </w:rPr>
              <w:t xml:space="preserve"> Anglo-Saxon place names often end in "-ham" or "-ton," which denote a settlement or an enclosed farmstead. For example, "Birmingham" and "Ashton" both have Anglo-Saxon origins. </w:t>
            </w:r>
            <w:r w:rsidR="00705406" w:rsidRPr="00D56558">
              <w:rPr>
                <w:rFonts w:ascii="Sassoon Primary" w:hAnsi="Sassoon Primary" w:cs="Segoe UI"/>
                <w:i/>
                <w:iCs/>
                <w:sz w:val="17"/>
                <w:szCs w:val="17"/>
                <w:shd w:val="clear" w:color="auto" w:fill="FFFFFF"/>
              </w:rPr>
              <w:t>"-worth" and "-bury":</w:t>
            </w:r>
            <w:r w:rsidR="00705406" w:rsidRPr="00D56558">
              <w:rPr>
                <w:rFonts w:ascii="Sassoon Primary" w:hAnsi="Sassoon Primary" w:cs="Segoe UI"/>
                <w:sz w:val="17"/>
                <w:szCs w:val="17"/>
                <w:shd w:val="clear" w:color="auto" w:fill="FFFFFF"/>
              </w:rPr>
              <w:t xml:space="preserve"> These suffixes indicate a fortified or defended place. Examples include "Danbury" and "Edgeworth." 3. </w:t>
            </w:r>
            <w:r w:rsidR="00705406" w:rsidRPr="00D56558">
              <w:rPr>
                <w:rFonts w:ascii="Sassoon Primary" w:hAnsi="Sassoon Primary" w:cs="Segoe UI"/>
                <w:i/>
                <w:iCs/>
                <w:sz w:val="17"/>
                <w:szCs w:val="17"/>
                <w:shd w:val="clear" w:color="auto" w:fill="FFFFFF"/>
              </w:rPr>
              <w:t>"-ford" and "-bridge":</w:t>
            </w:r>
            <w:r w:rsidR="00705406" w:rsidRPr="00D56558">
              <w:rPr>
                <w:rFonts w:ascii="Sassoon Primary" w:hAnsi="Sassoon Primary" w:cs="Segoe UI"/>
                <w:sz w:val="17"/>
                <w:szCs w:val="17"/>
                <w:shd w:val="clear" w:color="auto" w:fill="FFFFFF"/>
              </w:rPr>
              <w:t xml:space="preserve"> These endings indicate a river crossing. "Oxford" and "Cambridge" are well-known examples.</w:t>
            </w:r>
            <w:r w:rsidR="00705406" w:rsidRPr="00D56558">
              <w:rPr>
                <w:rFonts w:ascii="Sassoon Primary" w:hAnsi="Sassoon Primary" w:cs="Segoe UI"/>
                <w:i/>
                <w:iCs/>
                <w:sz w:val="17"/>
                <w:szCs w:val="17"/>
                <w:shd w:val="clear" w:color="auto" w:fill="FFFFFF"/>
              </w:rPr>
              <w:t xml:space="preserve"> "Ing" and "Ingas":</w:t>
            </w:r>
            <w:r w:rsidR="00705406" w:rsidRPr="00D56558">
              <w:rPr>
                <w:rFonts w:ascii="Sassoon Primary" w:hAnsi="Sassoon Primary" w:cs="Segoe UI"/>
                <w:sz w:val="17"/>
                <w:szCs w:val="17"/>
                <w:shd w:val="clear" w:color="auto" w:fill="FFFFFF"/>
              </w:rPr>
              <w:t xml:space="preserve"> These elements suggest a connection to a tribe or a family. For instance, "Hastings" indicates the settlement of the Haestingas tribe. </w:t>
            </w:r>
            <w:r w:rsidR="00705406" w:rsidRPr="00D56558">
              <w:rPr>
                <w:rFonts w:ascii="Sassoon Primary" w:hAnsi="Sassoon Primary" w:cs="Segoe UI"/>
                <w:i/>
                <w:iCs/>
                <w:sz w:val="17"/>
                <w:szCs w:val="17"/>
                <w:shd w:val="clear" w:color="auto" w:fill="FFFFFF"/>
              </w:rPr>
              <w:t>Topographical features</w:t>
            </w:r>
            <w:r w:rsidR="00705406" w:rsidRPr="00D56558">
              <w:rPr>
                <w:rFonts w:ascii="Sassoon Primary" w:hAnsi="Sassoon Primary" w:cs="Segoe UI"/>
                <w:sz w:val="17"/>
                <w:szCs w:val="17"/>
                <w:shd w:val="clear" w:color="auto" w:fill="FFFFFF"/>
              </w:rPr>
              <w:t xml:space="preserve">: Anglo-Saxon place names often describe geographical features. Examples include "Wick" (a village by a creek) and "Beck" (a small stream). </w:t>
            </w:r>
            <w:r w:rsidR="00705406" w:rsidRPr="00D56558">
              <w:rPr>
                <w:rFonts w:ascii="Sassoon Primary" w:hAnsi="Sassoon Primary" w:cs="Segoe UI"/>
                <w:i/>
                <w:iCs/>
                <w:sz w:val="17"/>
                <w:szCs w:val="17"/>
                <w:shd w:val="clear" w:color="auto" w:fill="FFFFFF"/>
              </w:rPr>
              <w:t>Personal names</w:t>
            </w:r>
            <w:r w:rsidR="00705406" w:rsidRPr="00D56558">
              <w:rPr>
                <w:rFonts w:ascii="Sassoon Primary" w:hAnsi="Sassoon Primary" w:cs="Segoe UI"/>
                <w:sz w:val="17"/>
                <w:szCs w:val="17"/>
                <w:shd w:val="clear" w:color="auto" w:fill="FFFFFF"/>
              </w:rPr>
              <w:t>: Some place names incorporate personal names, such as "Charlton" (settlement of Charles) or "Ravenscroft" (raven's field)</w:t>
            </w:r>
            <w:r w:rsidR="00705406" w:rsidRPr="00D56558">
              <w:rPr>
                <w:rFonts w:ascii="Sassoon Primary" w:hAnsi="Sassoon Primary" w:cs="Segoe UI"/>
                <w:sz w:val="16"/>
                <w:szCs w:val="16"/>
                <w:shd w:val="clear" w:color="auto" w:fill="FFFFFF"/>
              </w:rPr>
              <w:t xml:space="preserve">. </w:t>
            </w:r>
          </w:p>
          <w:p w14:paraId="4F769D9D" w14:textId="11D5C568" w:rsidR="00D84B44" w:rsidRPr="00D56558" w:rsidRDefault="00D84B44" w:rsidP="00D84B44">
            <w:pPr>
              <w:rPr>
                <w:rFonts w:ascii="Sassoon Primary" w:hAnsi="Sassoon Primary" w:cs="Segoe UI"/>
                <w:sz w:val="16"/>
                <w:szCs w:val="16"/>
                <w:shd w:val="clear" w:color="auto" w:fill="FFFFFF"/>
              </w:rPr>
            </w:pPr>
          </w:p>
        </w:tc>
        <w:tc>
          <w:tcPr>
            <w:tcW w:w="6418" w:type="dxa"/>
          </w:tcPr>
          <w:p w14:paraId="14897C62" w14:textId="4F83E60F" w:rsidR="00BB68F6" w:rsidRPr="00D56558" w:rsidRDefault="00BB68F6" w:rsidP="00BB68F6">
            <w:pPr>
              <w:rPr>
                <w:rFonts w:ascii="Sassoon Primary" w:hAnsi="Sassoon Primary"/>
                <w:b/>
                <w:bCs/>
                <w:sz w:val="28"/>
              </w:rPr>
            </w:pPr>
            <w:r w:rsidRPr="00D56558">
              <w:rPr>
                <w:rFonts w:ascii="Sassoon Primary" w:hAnsi="Sassoon Primary"/>
                <w:b/>
                <w:bCs/>
                <w:sz w:val="28"/>
              </w:rPr>
              <w:t>Practical tasks:</w:t>
            </w:r>
          </w:p>
          <w:p w14:paraId="7975881A" w14:textId="25D18855" w:rsidR="00BB68F6" w:rsidRPr="00D56558" w:rsidRDefault="00BB68F6" w:rsidP="00BB68F6">
            <w:pPr>
              <w:rPr>
                <w:rFonts w:ascii="Sassoon Primary" w:hAnsi="Sassoon Primary"/>
                <w:sz w:val="28"/>
              </w:rPr>
            </w:pPr>
          </w:p>
          <w:p w14:paraId="686ABE5E" w14:textId="4E59308C" w:rsidR="00BB68F6" w:rsidRPr="00D56558" w:rsidRDefault="0086452D" w:rsidP="005B2686">
            <w:pPr>
              <w:rPr>
                <w:rFonts w:ascii="Sassoon Primary" w:hAnsi="Sassoon Primary"/>
                <w:szCs w:val="18"/>
                <w:u w:val="single"/>
              </w:rPr>
            </w:pPr>
            <w:r w:rsidRPr="00D56558">
              <w:rPr>
                <w:rFonts w:ascii="Sassoon Primary" w:hAnsi="Sassoon Primary"/>
                <w:szCs w:val="18"/>
                <w:u w:val="single"/>
              </w:rPr>
              <w:t>Colour and label a map showing the Anglo-Saxon Kingdoms</w:t>
            </w:r>
          </w:p>
          <w:p w14:paraId="4EA84F30" w14:textId="29F2C698" w:rsidR="0086452D" w:rsidRPr="00D56558" w:rsidRDefault="0086452D" w:rsidP="005B2686">
            <w:pPr>
              <w:rPr>
                <w:rFonts w:ascii="Sassoon Primary" w:hAnsi="Sassoon Primary"/>
                <w:szCs w:val="18"/>
              </w:rPr>
            </w:pPr>
          </w:p>
          <w:p w14:paraId="632E317E" w14:textId="56B3D601" w:rsidR="0086452D" w:rsidRPr="00D56558" w:rsidRDefault="0086452D" w:rsidP="005B2686">
            <w:pPr>
              <w:rPr>
                <w:rFonts w:ascii="Sassoon Primary" w:hAnsi="Sassoon Primary"/>
                <w:szCs w:val="18"/>
                <w:u w:val="single"/>
              </w:rPr>
            </w:pPr>
            <w:r w:rsidRPr="00D56558">
              <w:rPr>
                <w:rFonts w:ascii="Sassoon Primary" w:hAnsi="Sassoon Primary"/>
                <w:szCs w:val="18"/>
                <w:u w:val="single"/>
              </w:rPr>
              <w:t>Identify Anglo-Saxon place names on a map</w:t>
            </w:r>
          </w:p>
          <w:p w14:paraId="4C25CD56" w14:textId="61434870" w:rsidR="0021355C" w:rsidRPr="00D56558" w:rsidRDefault="0021355C" w:rsidP="005B2686">
            <w:pPr>
              <w:rPr>
                <w:rFonts w:ascii="Sassoon Primary" w:hAnsi="Sassoon Primary"/>
                <w:szCs w:val="18"/>
                <w:u w:val="single"/>
              </w:rPr>
            </w:pPr>
          </w:p>
          <w:p w14:paraId="0588A485" w14:textId="0EC63E52" w:rsidR="00755510" w:rsidRPr="00D56558" w:rsidRDefault="0021355C" w:rsidP="005B2686">
            <w:pPr>
              <w:rPr>
                <w:rFonts w:ascii="Sassoon Primary" w:hAnsi="Sassoon Primary"/>
                <w:szCs w:val="18"/>
              </w:rPr>
            </w:pPr>
            <w:r w:rsidRPr="00D56558">
              <w:rPr>
                <w:rFonts w:ascii="Sassoon Primary" w:hAnsi="Sassoon Primary"/>
                <w:szCs w:val="18"/>
                <w:u w:val="single"/>
              </w:rPr>
              <w:t xml:space="preserve">Timeline lesson – </w:t>
            </w:r>
            <w:r w:rsidRPr="00D56558">
              <w:rPr>
                <w:rFonts w:ascii="Sassoon Primary" w:hAnsi="Sassoon Primary"/>
                <w:szCs w:val="18"/>
              </w:rPr>
              <w:t>Create and place key events from the period on a timeline and show where they are relative to other events learned about.</w:t>
            </w:r>
          </w:p>
          <w:p w14:paraId="7BAA724D" w14:textId="244087B6" w:rsidR="003F6504" w:rsidRDefault="003F6504" w:rsidP="005B2686">
            <w:pPr>
              <w:rPr>
                <w:rFonts w:ascii="Sassoon Primary" w:hAnsi="Sassoon Primary"/>
                <w:szCs w:val="18"/>
                <w:u w:val="single"/>
              </w:rPr>
            </w:pPr>
          </w:p>
          <w:p w14:paraId="5AA3142D" w14:textId="4693859E" w:rsidR="005F5867" w:rsidRPr="00D56558" w:rsidRDefault="005F5867" w:rsidP="005B2686">
            <w:pPr>
              <w:rPr>
                <w:rFonts w:ascii="Sassoon Primary" w:hAnsi="Sassoon Primary"/>
                <w:szCs w:val="18"/>
                <w:u w:val="single"/>
              </w:rPr>
            </w:pPr>
            <w:r>
              <w:rPr>
                <w:rFonts w:ascii="Sassoon Primary" w:hAnsi="Sassoon Primary"/>
                <w:szCs w:val="18"/>
                <w:u w:val="single"/>
              </w:rPr>
              <w:t>Use historical sources including the Bayeaux tapestry to infer information about Anglo</w:t>
            </w:r>
            <w:r w:rsidR="003A6191">
              <w:rPr>
                <w:rFonts w:ascii="Sassoon Primary" w:hAnsi="Sassoon Primary"/>
                <w:szCs w:val="18"/>
                <w:u w:val="single"/>
              </w:rPr>
              <w:t>-S</w:t>
            </w:r>
            <w:r>
              <w:rPr>
                <w:rFonts w:ascii="Sassoon Primary" w:hAnsi="Sassoon Primary"/>
                <w:szCs w:val="18"/>
                <w:u w:val="single"/>
              </w:rPr>
              <w:t>axon warriors.</w:t>
            </w:r>
          </w:p>
          <w:p w14:paraId="5414EA58" w14:textId="77777777" w:rsidR="00755510" w:rsidRPr="00D56558" w:rsidRDefault="00755510" w:rsidP="005B2686">
            <w:pPr>
              <w:rPr>
                <w:rFonts w:ascii="Sassoon Primary" w:hAnsi="Sassoon Primary"/>
                <w:szCs w:val="18"/>
                <w:u w:val="single"/>
              </w:rPr>
            </w:pPr>
          </w:p>
          <w:p w14:paraId="056E0272" w14:textId="0CC21E85" w:rsidR="0001444C" w:rsidRPr="00D56558" w:rsidRDefault="0077352E" w:rsidP="007B50F1">
            <w:pPr>
              <w:rPr>
                <w:rFonts w:ascii="Sassoon Primary" w:hAnsi="Sassoon Primary"/>
                <w:szCs w:val="18"/>
              </w:rPr>
            </w:pPr>
            <w:r w:rsidRPr="00D56558">
              <w:rPr>
                <w:rFonts w:ascii="Sassoon Primary" w:hAnsi="Sassoon Primary"/>
                <w:szCs w:val="18"/>
                <w:u w:val="single"/>
              </w:rPr>
              <w:t xml:space="preserve">Use historical sources of evidence to draw conclusions – </w:t>
            </w:r>
            <w:r w:rsidRPr="00D56558">
              <w:rPr>
                <w:rFonts w:ascii="Sassoon Primary" w:hAnsi="Sassoon Primary"/>
                <w:szCs w:val="18"/>
              </w:rPr>
              <w:t>Look at various sources of evidence about the Sutton Hoo burial site to draw conclusions about who was buried there.</w:t>
            </w:r>
          </w:p>
          <w:p w14:paraId="77C61705" w14:textId="68608AFB" w:rsidR="0001444C" w:rsidRPr="00D56558" w:rsidRDefault="0001444C" w:rsidP="005B2686">
            <w:pPr>
              <w:rPr>
                <w:rFonts w:ascii="Sassoon Primary" w:hAnsi="Sassoon Primary"/>
                <w:szCs w:val="18"/>
              </w:rPr>
            </w:pPr>
          </w:p>
          <w:p w14:paraId="5AC0A888" w14:textId="1B0A9066" w:rsidR="0001444C" w:rsidRDefault="0001444C" w:rsidP="005B2686">
            <w:pPr>
              <w:rPr>
                <w:rFonts w:ascii="Sassoon Primary" w:hAnsi="Sassoon Primary"/>
                <w:szCs w:val="18"/>
              </w:rPr>
            </w:pPr>
            <w:r w:rsidRPr="00D56558">
              <w:rPr>
                <w:rFonts w:ascii="Sassoon Primary" w:hAnsi="Sassoon Primary"/>
                <w:szCs w:val="18"/>
                <w:u w:val="single"/>
              </w:rPr>
              <w:t xml:space="preserve">Explore Anglo-Saxon Art – </w:t>
            </w:r>
            <w:r w:rsidRPr="00D56558">
              <w:rPr>
                <w:rFonts w:ascii="Sassoon Primary" w:hAnsi="Sassoon Primary"/>
                <w:szCs w:val="18"/>
              </w:rPr>
              <w:t>Look at examples then recreate some traditional Anglo-Saxon patterns.  Create an illuminated manuscript.</w:t>
            </w:r>
          </w:p>
          <w:p w14:paraId="7F5255AB" w14:textId="14AD7F4E" w:rsidR="00003C0E" w:rsidRDefault="00003C0E" w:rsidP="005B2686">
            <w:pPr>
              <w:rPr>
                <w:rFonts w:ascii="Sassoon Primary" w:hAnsi="Sassoon Primary"/>
                <w:szCs w:val="18"/>
              </w:rPr>
            </w:pPr>
          </w:p>
          <w:p w14:paraId="5EF98250" w14:textId="1BF6CFA1" w:rsidR="00003C0E" w:rsidRPr="00003C0E" w:rsidRDefault="00003C0E" w:rsidP="005B2686">
            <w:pPr>
              <w:rPr>
                <w:rFonts w:ascii="Sassoon Primary" w:hAnsi="Sassoon Primary"/>
                <w:szCs w:val="18"/>
                <w:u w:val="single"/>
              </w:rPr>
            </w:pPr>
            <w:r>
              <w:rPr>
                <w:rFonts w:ascii="Sassoon Primary" w:hAnsi="Sassoon Primary"/>
                <w:szCs w:val="18"/>
                <w:u w:val="single"/>
              </w:rPr>
              <w:t>Draw maps of Anglo-Saxon villages to explore their layout and features.</w:t>
            </w:r>
          </w:p>
          <w:p w14:paraId="03E5CF26" w14:textId="224887F3" w:rsidR="007B50F1" w:rsidRPr="00D56558" w:rsidRDefault="007B50F1" w:rsidP="005B2686">
            <w:pPr>
              <w:rPr>
                <w:rFonts w:ascii="Sassoon Primary" w:hAnsi="Sassoon Primary"/>
                <w:szCs w:val="18"/>
              </w:rPr>
            </w:pPr>
          </w:p>
          <w:p w14:paraId="53943005" w14:textId="7703193D" w:rsidR="007B50F1" w:rsidRPr="00D56558" w:rsidRDefault="007B50F1" w:rsidP="005B2686">
            <w:pPr>
              <w:rPr>
                <w:rFonts w:ascii="Sassoon Primary" w:hAnsi="Sassoon Primary"/>
                <w:szCs w:val="18"/>
              </w:rPr>
            </w:pPr>
            <w:r w:rsidRPr="00D56558">
              <w:rPr>
                <w:rFonts w:ascii="Sassoon Primary" w:hAnsi="Sassoon Primary"/>
                <w:szCs w:val="18"/>
                <w:u w:val="single"/>
              </w:rPr>
              <w:t>Anglo-Saxon day with external provider</w:t>
            </w:r>
          </w:p>
          <w:p w14:paraId="3421AC15" w14:textId="0AD376FA" w:rsidR="00BB68F6" w:rsidRPr="00D56558" w:rsidRDefault="00BB68F6" w:rsidP="00BB68F6">
            <w:pPr>
              <w:rPr>
                <w:rFonts w:ascii="Sassoon Primary" w:hAnsi="Sassoon Primary"/>
                <w:sz w:val="18"/>
                <w:szCs w:val="14"/>
              </w:rPr>
            </w:pPr>
          </w:p>
          <w:p w14:paraId="6D880406" w14:textId="77777777" w:rsidR="00BB68F6" w:rsidRPr="00D56558" w:rsidRDefault="00BB68F6" w:rsidP="00BB68F6">
            <w:pPr>
              <w:rPr>
                <w:rFonts w:ascii="Sassoon Primary" w:hAnsi="Sassoon Primary"/>
                <w:sz w:val="18"/>
                <w:szCs w:val="14"/>
              </w:rPr>
            </w:pPr>
          </w:p>
          <w:p w14:paraId="39C03114" w14:textId="77777777" w:rsidR="00BB68F6" w:rsidRPr="00D56558" w:rsidRDefault="00BB68F6" w:rsidP="00BB68F6">
            <w:pPr>
              <w:rPr>
                <w:rFonts w:ascii="Sassoon Primary" w:hAnsi="Sassoon Primary"/>
              </w:rPr>
            </w:pPr>
          </w:p>
          <w:p w14:paraId="2CF338BE" w14:textId="3563339F" w:rsidR="00BB68F6" w:rsidRPr="00D56558" w:rsidRDefault="00BB68F6" w:rsidP="00BB68F6">
            <w:pPr>
              <w:rPr>
                <w:rFonts w:ascii="Sassoon Primary" w:hAnsi="Sassoon Primary"/>
              </w:rPr>
            </w:pPr>
          </w:p>
        </w:tc>
      </w:tr>
      <w:tr w:rsidR="00710B79" w14:paraId="15A9C546" w14:textId="77777777" w:rsidTr="00AA636A">
        <w:trPr>
          <w:trHeight w:val="488"/>
        </w:trPr>
        <w:tc>
          <w:tcPr>
            <w:tcW w:w="22856" w:type="dxa"/>
            <w:gridSpan w:val="3"/>
          </w:tcPr>
          <w:p w14:paraId="3F4CAAB7" w14:textId="77777777" w:rsidR="00710B79" w:rsidRPr="00D56558" w:rsidRDefault="00710B79" w:rsidP="009057DF">
            <w:pPr>
              <w:rPr>
                <w:rFonts w:ascii="Sassoon Primary" w:hAnsi="Sassoon Primary"/>
                <w:b/>
                <w:bCs/>
                <w:sz w:val="28"/>
                <w:szCs w:val="24"/>
              </w:rPr>
            </w:pPr>
            <w:r w:rsidRPr="00D56558">
              <w:rPr>
                <w:rFonts w:ascii="Sassoon Primary" w:hAnsi="Sassoon Primary"/>
                <w:b/>
                <w:bCs/>
                <w:sz w:val="28"/>
                <w:szCs w:val="24"/>
              </w:rPr>
              <w:t>Outcome:</w:t>
            </w:r>
          </w:p>
          <w:p w14:paraId="71717E1D" w14:textId="77777777" w:rsidR="00611C46" w:rsidRPr="00D56558" w:rsidRDefault="00A36F98" w:rsidP="00EC647F">
            <w:pPr>
              <w:pStyle w:val="ListParagraph"/>
              <w:numPr>
                <w:ilvl w:val="0"/>
                <w:numId w:val="3"/>
              </w:numPr>
              <w:rPr>
                <w:rFonts w:ascii="Sassoon Primary" w:hAnsi="Sassoon Primary"/>
                <w:sz w:val="24"/>
                <w:szCs w:val="24"/>
              </w:rPr>
            </w:pPr>
            <w:r w:rsidRPr="00D56558">
              <w:rPr>
                <w:rFonts w:ascii="Sassoon Primary" w:hAnsi="Sassoon Primary"/>
                <w:sz w:val="24"/>
                <w:szCs w:val="24"/>
              </w:rPr>
              <w:t xml:space="preserve">Children </w:t>
            </w:r>
            <w:r w:rsidR="007D60B4" w:rsidRPr="00D56558">
              <w:rPr>
                <w:rFonts w:ascii="Sassoon Primary" w:hAnsi="Sassoon Primary"/>
                <w:sz w:val="24"/>
                <w:szCs w:val="24"/>
              </w:rPr>
              <w:t xml:space="preserve">produce and e-book about Britain during the Anglo-Saxon period and present it. </w:t>
            </w:r>
          </w:p>
          <w:p w14:paraId="7B3E0744" w14:textId="6425C9D4" w:rsidR="00735470" w:rsidRPr="00D56558" w:rsidRDefault="009931FD" w:rsidP="00EC647F">
            <w:pPr>
              <w:pStyle w:val="ListParagraph"/>
              <w:numPr>
                <w:ilvl w:val="0"/>
                <w:numId w:val="3"/>
              </w:numPr>
              <w:rPr>
                <w:rFonts w:ascii="Sassoon Primary" w:hAnsi="Sassoon Primary"/>
              </w:rPr>
            </w:pPr>
            <w:r w:rsidRPr="00D56558">
              <w:rPr>
                <w:rFonts w:ascii="Sassoon Primary" w:hAnsi="Sassoon Primary"/>
                <w:sz w:val="24"/>
                <w:szCs w:val="24"/>
              </w:rPr>
              <w:t xml:space="preserve">Children recall key information in ‘memory dump’ including: </w:t>
            </w:r>
            <w:r w:rsidR="00933E5E" w:rsidRPr="00D56558">
              <w:rPr>
                <w:rFonts w:ascii="Sassoon Primary" w:hAnsi="Sassoon Primary"/>
                <w:sz w:val="24"/>
                <w:szCs w:val="24"/>
              </w:rPr>
              <w:t xml:space="preserve">approximate time the period occurred; who preceded the Anglo-Saxons; </w:t>
            </w:r>
            <w:r w:rsidR="00CD1E51" w:rsidRPr="00D56558">
              <w:rPr>
                <w:rFonts w:ascii="Sassoon Primary" w:hAnsi="Sassoon Primary"/>
                <w:sz w:val="24"/>
                <w:szCs w:val="24"/>
              </w:rPr>
              <w:t>Anglo-Saxon influences still seen today.</w:t>
            </w:r>
          </w:p>
        </w:tc>
      </w:tr>
    </w:tbl>
    <w:p w14:paraId="2D01D4CA" w14:textId="77777777" w:rsidR="00A3450B" w:rsidRDefault="00A3450B"/>
    <w:sectPr w:rsidR="00A3450B" w:rsidSect="00D84B44">
      <w:pgSz w:w="23811" w:h="16838" w:orient="landscape" w:code="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A719E4"/>
    <w:multiLevelType w:val="hybridMultilevel"/>
    <w:tmpl w:val="DA76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9"/>
  </w:num>
  <w:num w:numId="8">
    <w:abstractNumId w:val="7"/>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03C0E"/>
    <w:rsid w:val="000116A4"/>
    <w:rsid w:val="0001444C"/>
    <w:rsid w:val="0004214B"/>
    <w:rsid w:val="00042535"/>
    <w:rsid w:val="00054D73"/>
    <w:rsid w:val="00063DBA"/>
    <w:rsid w:val="00090A11"/>
    <w:rsid w:val="000954F2"/>
    <w:rsid w:val="00096F9C"/>
    <w:rsid w:val="000A18B1"/>
    <w:rsid w:val="000A4A7D"/>
    <w:rsid w:val="000A4B01"/>
    <w:rsid w:val="000B6F2C"/>
    <w:rsid w:val="000B7348"/>
    <w:rsid w:val="000C4A27"/>
    <w:rsid w:val="000D77DB"/>
    <w:rsid w:val="000E2314"/>
    <w:rsid w:val="00105F1C"/>
    <w:rsid w:val="00121760"/>
    <w:rsid w:val="00124429"/>
    <w:rsid w:val="001301C7"/>
    <w:rsid w:val="00134065"/>
    <w:rsid w:val="0014204A"/>
    <w:rsid w:val="0017593A"/>
    <w:rsid w:val="00175E20"/>
    <w:rsid w:val="0019577B"/>
    <w:rsid w:val="00197EEC"/>
    <w:rsid w:val="001D3B47"/>
    <w:rsid w:val="001D7D18"/>
    <w:rsid w:val="001E50CF"/>
    <w:rsid w:val="001F369C"/>
    <w:rsid w:val="0021355C"/>
    <w:rsid w:val="00227E51"/>
    <w:rsid w:val="002378E1"/>
    <w:rsid w:val="0024023D"/>
    <w:rsid w:val="00250813"/>
    <w:rsid w:val="00256FDB"/>
    <w:rsid w:val="002606FE"/>
    <w:rsid w:val="0027083E"/>
    <w:rsid w:val="00275262"/>
    <w:rsid w:val="0028677D"/>
    <w:rsid w:val="002A4FAF"/>
    <w:rsid w:val="002A64C2"/>
    <w:rsid w:val="002B7E99"/>
    <w:rsid w:val="00300800"/>
    <w:rsid w:val="0030521A"/>
    <w:rsid w:val="00310555"/>
    <w:rsid w:val="0035251E"/>
    <w:rsid w:val="00357D9C"/>
    <w:rsid w:val="00357F96"/>
    <w:rsid w:val="003822DD"/>
    <w:rsid w:val="00395B41"/>
    <w:rsid w:val="003A0E04"/>
    <w:rsid w:val="003A20A4"/>
    <w:rsid w:val="003A6191"/>
    <w:rsid w:val="003A6CD9"/>
    <w:rsid w:val="003D4453"/>
    <w:rsid w:val="003F6504"/>
    <w:rsid w:val="00401057"/>
    <w:rsid w:val="004039B4"/>
    <w:rsid w:val="004317CA"/>
    <w:rsid w:val="00445A8E"/>
    <w:rsid w:val="00460AED"/>
    <w:rsid w:val="00462543"/>
    <w:rsid w:val="004742F5"/>
    <w:rsid w:val="00481344"/>
    <w:rsid w:val="00481C39"/>
    <w:rsid w:val="004916AE"/>
    <w:rsid w:val="00491D19"/>
    <w:rsid w:val="00496AF6"/>
    <w:rsid w:val="00497BB8"/>
    <w:rsid w:val="004A18D4"/>
    <w:rsid w:val="004B6CEE"/>
    <w:rsid w:val="004C3E06"/>
    <w:rsid w:val="004D1B15"/>
    <w:rsid w:val="004D4EB0"/>
    <w:rsid w:val="004F3CB1"/>
    <w:rsid w:val="004F46CF"/>
    <w:rsid w:val="004F4C57"/>
    <w:rsid w:val="004F5342"/>
    <w:rsid w:val="00506399"/>
    <w:rsid w:val="00521E9B"/>
    <w:rsid w:val="00530D4D"/>
    <w:rsid w:val="00556195"/>
    <w:rsid w:val="005579BF"/>
    <w:rsid w:val="00557A3E"/>
    <w:rsid w:val="005726A1"/>
    <w:rsid w:val="00577C16"/>
    <w:rsid w:val="00585D1E"/>
    <w:rsid w:val="005B2686"/>
    <w:rsid w:val="005B44F5"/>
    <w:rsid w:val="005D2844"/>
    <w:rsid w:val="005D7EA5"/>
    <w:rsid w:val="005E0F16"/>
    <w:rsid w:val="005E2C94"/>
    <w:rsid w:val="005F044C"/>
    <w:rsid w:val="005F07B9"/>
    <w:rsid w:val="005F5736"/>
    <w:rsid w:val="005F5867"/>
    <w:rsid w:val="0060222F"/>
    <w:rsid w:val="00602DBB"/>
    <w:rsid w:val="00611C46"/>
    <w:rsid w:val="006204DD"/>
    <w:rsid w:val="006453C7"/>
    <w:rsid w:val="00681834"/>
    <w:rsid w:val="00694F33"/>
    <w:rsid w:val="00697510"/>
    <w:rsid w:val="006A5584"/>
    <w:rsid w:val="006D0C5E"/>
    <w:rsid w:val="006D1886"/>
    <w:rsid w:val="006F144A"/>
    <w:rsid w:val="006F2C64"/>
    <w:rsid w:val="00705406"/>
    <w:rsid w:val="00710B79"/>
    <w:rsid w:val="00711B2A"/>
    <w:rsid w:val="007201A2"/>
    <w:rsid w:val="00722D6F"/>
    <w:rsid w:val="00725298"/>
    <w:rsid w:val="00735470"/>
    <w:rsid w:val="00735498"/>
    <w:rsid w:val="00743C67"/>
    <w:rsid w:val="00755510"/>
    <w:rsid w:val="0076367D"/>
    <w:rsid w:val="007720BD"/>
    <w:rsid w:val="0077352E"/>
    <w:rsid w:val="00781016"/>
    <w:rsid w:val="00795397"/>
    <w:rsid w:val="007A0002"/>
    <w:rsid w:val="007A53FB"/>
    <w:rsid w:val="007A6042"/>
    <w:rsid w:val="007A7444"/>
    <w:rsid w:val="007B3BD6"/>
    <w:rsid w:val="007B50F1"/>
    <w:rsid w:val="007C6392"/>
    <w:rsid w:val="007D60B4"/>
    <w:rsid w:val="007F7251"/>
    <w:rsid w:val="007F7393"/>
    <w:rsid w:val="0080368E"/>
    <w:rsid w:val="008142DA"/>
    <w:rsid w:val="0081450E"/>
    <w:rsid w:val="00814FBD"/>
    <w:rsid w:val="00817491"/>
    <w:rsid w:val="00820429"/>
    <w:rsid w:val="00822250"/>
    <w:rsid w:val="0084538C"/>
    <w:rsid w:val="008529DF"/>
    <w:rsid w:val="0085454E"/>
    <w:rsid w:val="00855A81"/>
    <w:rsid w:val="0086452D"/>
    <w:rsid w:val="00871DD0"/>
    <w:rsid w:val="00872246"/>
    <w:rsid w:val="00872770"/>
    <w:rsid w:val="0088061D"/>
    <w:rsid w:val="00890FD4"/>
    <w:rsid w:val="0089129C"/>
    <w:rsid w:val="008A1959"/>
    <w:rsid w:val="008E33B1"/>
    <w:rsid w:val="009057DF"/>
    <w:rsid w:val="00907538"/>
    <w:rsid w:val="009127CF"/>
    <w:rsid w:val="00933E5E"/>
    <w:rsid w:val="00940BC7"/>
    <w:rsid w:val="009432F6"/>
    <w:rsid w:val="0094438F"/>
    <w:rsid w:val="00945551"/>
    <w:rsid w:val="00954DF2"/>
    <w:rsid w:val="00956CAD"/>
    <w:rsid w:val="00965721"/>
    <w:rsid w:val="00965E9D"/>
    <w:rsid w:val="00971DF7"/>
    <w:rsid w:val="009931FD"/>
    <w:rsid w:val="009A322A"/>
    <w:rsid w:val="009A4D7A"/>
    <w:rsid w:val="009A6B67"/>
    <w:rsid w:val="009C0F27"/>
    <w:rsid w:val="009D1DB0"/>
    <w:rsid w:val="009E51EC"/>
    <w:rsid w:val="009F4697"/>
    <w:rsid w:val="00A0027B"/>
    <w:rsid w:val="00A25916"/>
    <w:rsid w:val="00A25CC3"/>
    <w:rsid w:val="00A3450B"/>
    <w:rsid w:val="00A36F98"/>
    <w:rsid w:val="00A441E4"/>
    <w:rsid w:val="00A750EA"/>
    <w:rsid w:val="00A8551E"/>
    <w:rsid w:val="00A91366"/>
    <w:rsid w:val="00A93DEA"/>
    <w:rsid w:val="00A941B7"/>
    <w:rsid w:val="00A95CD3"/>
    <w:rsid w:val="00AA4484"/>
    <w:rsid w:val="00AA636A"/>
    <w:rsid w:val="00AD31AB"/>
    <w:rsid w:val="00AD47D9"/>
    <w:rsid w:val="00AE5BD9"/>
    <w:rsid w:val="00B061F7"/>
    <w:rsid w:val="00B15AB1"/>
    <w:rsid w:val="00B22C04"/>
    <w:rsid w:val="00B4078D"/>
    <w:rsid w:val="00B418D8"/>
    <w:rsid w:val="00B515E5"/>
    <w:rsid w:val="00B70037"/>
    <w:rsid w:val="00B74C50"/>
    <w:rsid w:val="00B74D0F"/>
    <w:rsid w:val="00B75BD5"/>
    <w:rsid w:val="00B9679D"/>
    <w:rsid w:val="00BA6369"/>
    <w:rsid w:val="00BB101C"/>
    <w:rsid w:val="00BB332F"/>
    <w:rsid w:val="00BB68F6"/>
    <w:rsid w:val="00BC1FA8"/>
    <w:rsid w:val="00BD6C16"/>
    <w:rsid w:val="00BF3306"/>
    <w:rsid w:val="00C24EED"/>
    <w:rsid w:val="00C3365D"/>
    <w:rsid w:val="00C33801"/>
    <w:rsid w:val="00C5145B"/>
    <w:rsid w:val="00C72412"/>
    <w:rsid w:val="00C75C00"/>
    <w:rsid w:val="00C75CD6"/>
    <w:rsid w:val="00C94944"/>
    <w:rsid w:val="00CA1341"/>
    <w:rsid w:val="00CA582B"/>
    <w:rsid w:val="00CB0B85"/>
    <w:rsid w:val="00CC0264"/>
    <w:rsid w:val="00CC1FB1"/>
    <w:rsid w:val="00CD1E51"/>
    <w:rsid w:val="00CE421B"/>
    <w:rsid w:val="00CE4C01"/>
    <w:rsid w:val="00D075E0"/>
    <w:rsid w:val="00D07F55"/>
    <w:rsid w:val="00D35DD9"/>
    <w:rsid w:val="00D368ED"/>
    <w:rsid w:val="00D56558"/>
    <w:rsid w:val="00D7221F"/>
    <w:rsid w:val="00D84B44"/>
    <w:rsid w:val="00D86DE9"/>
    <w:rsid w:val="00D976F8"/>
    <w:rsid w:val="00DA02F2"/>
    <w:rsid w:val="00DA5138"/>
    <w:rsid w:val="00DE3CD1"/>
    <w:rsid w:val="00DE528A"/>
    <w:rsid w:val="00DE59C8"/>
    <w:rsid w:val="00DE7B71"/>
    <w:rsid w:val="00DF25E6"/>
    <w:rsid w:val="00DF77B5"/>
    <w:rsid w:val="00E152BD"/>
    <w:rsid w:val="00E15E54"/>
    <w:rsid w:val="00E23ADE"/>
    <w:rsid w:val="00E261AE"/>
    <w:rsid w:val="00E27931"/>
    <w:rsid w:val="00E4554A"/>
    <w:rsid w:val="00E7048B"/>
    <w:rsid w:val="00E763FC"/>
    <w:rsid w:val="00E81CBF"/>
    <w:rsid w:val="00E82817"/>
    <w:rsid w:val="00EA1221"/>
    <w:rsid w:val="00EB04F9"/>
    <w:rsid w:val="00EB675E"/>
    <w:rsid w:val="00EC647F"/>
    <w:rsid w:val="00ED6F2A"/>
    <w:rsid w:val="00F02C17"/>
    <w:rsid w:val="00F13238"/>
    <w:rsid w:val="00F36189"/>
    <w:rsid w:val="00F365E3"/>
    <w:rsid w:val="00F439B2"/>
    <w:rsid w:val="00F51671"/>
    <w:rsid w:val="00F56038"/>
    <w:rsid w:val="00F57EBF"/>
    <w:rsid w:val="00F61B76"/>
    <w:rsid w:val="00F65AE2"/>
    <w:rsid w:val="00F66287"/>
    <w:rsid w:val="00F73A4F"/>
    <w:rsid w:val="00F7593B"/>
    <w:rsid w:val="00F80EDE"/>
    <w:rsid w:val="00F9062E"/>
    <w:rsid w:val="00F9440D"/>
    <w:rsid w:val="00F95D41"/>
    <w:rsid w:val="00F95F46"/>
    <w:rsid w:val="00FC7E25"/>
    <w:rsid w:val="00FD5053"/>
    <w:rsid w:val="00FE6F55"/>
    <w:rsid w:val="00FF06CC"/>
    <w:rsid w:val="00FF2C66"/>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2E9D51-9597-4890-985E-159CB273F1D7}"/>
</file>

<file path=customXml/itemProps2.xml><?xml version="1.0" encoding="utf-8"?>
<ds:datastoreItem xmlns:ds="http://schemas.openxmlformats.org/officeDocument/2006/customXml" ds:itemID="{CABE3B9F-EDC9-4D01-97F1-2A526FFF728C}"/>
</file>

<file path=customXml/itemProps3.xml><?xml version="1.0" encoding="utf-8"?>
<ds:datastoreItem xmlns:ds="http://schemas.openxmlformats.org/officeDocument/2006/customXml" ds:itemID="{8FA222B0-6CF9-4737-A110-F06B4D120D98}"/>
</file>

<file path=docProps/app.xml><?xml version="1.0" encoding="utf-8"?>
<Properties xmlns="http://schemas.openxmlformats.org/officeDocument/2006/extended-properties" xmlns:vt="http://schemas.openxmlformats.org/officeDocument/2006/docPropsVTypes">
  <Template>Normal</Template>
  <TotalTime>255</TotalTime>
  <Pages>1</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379</cp:revision>
  <dcterms:created xsi:type="dcterms:W3CDTF">2023-06-15T13:07:00Z</dcterms:created>
  <dcterms:modified xsi:type="dcterms:W3CDTF">2024-07-26T09:58:00Z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