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61" w:tblpY="-394"/>
        <w:tblW w:w="22856" w:type="dxa"/>
        <w:tblLook w:val="04A0" w:firstRow="1" w:lastRow="0" w:firstColumn="1" w:lastColumn="0" w:noHBand="0" w:noVBand="1"/>
      </w:tblPr>
      <w:tblGrid>
        <w:gridCol w:w="10485"/>
        <w:gridCol w:w="12371"/>
      </w:tblGrid>
      <w:tr w:rsidR="00710B79" w14:paraId="3234C441" w14:textId="77777777" w:rsidTr="00445A8E">
        <w:trPr>
          <w:trHeight w:val="774"/>
        </w:trPr>
        <w:tc>
          <w:tcPr>
            <w:tcW w:w="22856" w:type="dxa"/>
            <w:gridSpan w:val="2"/>
          </w:tcPr>
          <w:p w14:paraId="211A32A6" w14:textId="5513CA13"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D90534">
              <w:rPr>
                <w:rFonts w:ascii="Sassoon Primary" w:hAnsi="Sassoon Primary"/>
                <w:b/>
                <w:bCs/>
                <w:sz w:val="32"/>
              </w:rPr>
              <w:t>5</w:t>
            </w:r>
          </w:p>
          <w:p w14:paraId="60363BF3" w14:textId="57003CF9" w:rsidR="00871DD0" w:rsidRDefault="00710B79" w:rsidP="00871DD0">
            <w:pPr>
              <w:jc w:val="center"/>
              <w:rPr>
                <w:rFonts w:ascii="Sassoon Primary" w:hAnsi="Sassoon Primary"/>
                <w:b/>
                <w:bCs/>
                <w:sz w:val="28"/>
                <w:szCs w:val="24"/>
              </w:rPr>
            </w:pPr>
            <w:r w:rsidRPr="00E46981">
              <w:rPr>
                <w:rFonts w:ascii="Sassoon Primary" w:hAnsi="Sassoon Primary"/>
                <w:b/>
                <w:bCs/>
                <w:sz w:val="28"/>
                <w:szCs w:val="24"/>
              </w:rPr>
              <w:t>Enquiry Question</w:t>
            </w:r>
            <w:r w:rsidR="005A3D6F">
              <w:rPr>
                <w:rFonts w:ascii="Sassoon Primary" w:hAnsi="Sassoon Primary"/>
                <w:b/>
                <w:bCs/>
                <w:sz w:val="28"/>
                <w:szCs w:val="24"/>
              </w:rPr>
              <w:t>s</w:t>
            </w:r>
            <w:r w:rsidRPr="00E46981">
              <w:rPr>
                <w:rFonts w:ascii="Sassoon Primary" w:hAnsi="Sassoon Primary"/>
                <w:b/>
                <w:bCs/>
                <w:sz w:val="28"/>
                <w:szCs w:val="24"/>
              </w:rPr>
              <w:t>:</w:t>
            </w:r>
            <w:r w:rsidR="00871DD0" w:rsidRPr="00E46981">
              <w:rPr>
                <w:rFonts w:ascii="Sassoon Primary" w:hAnsi="Sassoon Primary"/>
                <w:b/>
                <w:bCs/>
                <w:sz w:val="28"/>
                <w:szCs w:val="24"/>
              </w:rPr>
              <w:t xml:space="preserve"> </w:t>
            </w:r>
            <w:r w:rsidR="00D90534">
              <w:rPr>
                <w:rFonts w:ascii="Sassoon Primary" w:hAnsi="Sassoon Primary"/>
                <w:b/>
                <w:bCs/>
                <w:sz w:val="28"/>
                <w:szCs w:val="24"/>
              </w:rPr>
              <w:t>5</w:t>
            </w:r>
            <w:r w:rsidR="005A3D6F">
              <w:rPr>
                <w:rFonts w:ascii="Sassoon Primary" w:hAnsi="Sassoon Primary"/>
                <w:b/>
                <w:bCs/>
                <w:sz w:val="28"/>
                <w:szCs w:val="24"/>
              </w:rPr>
              <w:t>.1 W</w:t>
            </w:r>
            <w:r w:rsidR="00BC69B6">
              <w:rPr>
                <w:rFonts w:ascii="Sassoon Primary" w:hAnsi="Sassoon Primary"/>
                <w:b/>
                <w:bCs/>
                <w:sz w:val="28"/>
                <w:szCs w:val="24"/>
              </w:rPr>
              <w:t>hat</w:t>
            </w:r>
            <w:r w:rsidR="00D90534">
              <w:rPr>
                <w:rFonts w:ascii="Sassoon Primary" w:hAnsi="Sassoon Primary"/>
                <w:b/>
                <w:bCs/>
                <w:sz w:val="28"/>
                <w:szCs w:val="24"/>
              </w:rPr>
              <w:t xml:space="preserve"> can we learn from great leaders and inspiring examples in today’s world</w:t>
            </w:r>
            <w:r w:rsidR="006D00D2">
              <w:rPr>
                <w:rFonts w:ascii="Sassoon Primary" w:hAnsi="Sassoon Primary"/>
                <w:b/>
                <w:bCs/>
                <w:sz w:val="28"/>
                <w:szCs w:val="24"/>
              </w:rPr>
              <w:t>?</w:t>
            </w:r>
            <w:r w:rsidR="005A3D6F">
              <w:rPr>
                <w:rFonts w:ascii="Sassoon Primary" w:hAnsi="Sassoon Primary"/>
                <w:b/>
                <w:bCs/>
                <w:sz w:val="28"/>
                <w:szCs w:val="24"/>
              </w:rPr>
              <w:t xml:space="preserve">  </w:t>
            </w:r>
            <w:r w:rsidR="00D90534">
              <w:rPr>
                <w:rFonts w:ascii="Sassoon Primary" w:hAnsi="Sassoon Primary"/>
                <w:b/>
                <w:bCs/>
                <w:sz w:val="28"/>
                <w:szCs w:val="24"/>
              </w:rPr>
              <w:t>5</w:t>
            </w:r>
            <w:r w:rsidR="005A3D6F">
              <w:rPr>
                <w:rFonts w:ascii="Sassoon Primary" w:hAnsi="Sassoon Primary"/>
                <w:b/>
                <w:bCs/>
                <w:sz w:val="28"/>
                <w:szCs w:val="24"/>
              </w:rPr>
              <w:t xml:space="preserve">.2 </w:t>
            </w:r>
            <w:r w:rsidR="00BC69B6">
              <w:rPr>
                <w:rFonts w:ascii="Sassoon Primary" w:hAnsi="Sassoon Primary"/>
                <w:b/>
                <w:bCs/>
                <w:sz w:val="28"/>
                <w:szCs w:val="24"/>
              </w:rPr>
              <w:t xml:space="preserve">What </w:t>
            </w:r>
            <w:r w:rsidR="00D90534">
              <w:rPr>
                <w:rFonts w:ascii="Sassoon Primary" w:hAnsi="Sassoon Primary"/>
                <w:b/>
                <w:bCs/>
                <w:sz w:val="28"/>
                <w:szCs w:val="24"/>
              </w:rPr>
              <w:t>is expected of a person in following a religion or a belief</w:t>
            </w:r>
            <w:r w:rsidR="005A3D6F">
              <w:rPr>
                <w:rFonts w:ascii="Sassoon Primary" w:hAnsi="Sassoon Primary"/>
                <w:b/>
                <w:bCs/>
                <w:sz w:val="28"/>
                <w:szCs w:val="24"/>
              </w:rPr>
              <w:t>?</w:t>
            </w:r>
            <w:r w:rsidR="00BC69B6">
              <w:rPr>
                <w:rFonts w:ascii="Sassoon Primary" w:hAnsi="Sassoon Primary"/>
                <w:b/>
                <w:bCs/>
                <w:sz w:val="28"/>
                <w:szCs w:val="24"/>
              </w:rPr>
              <w:t xml:space="preserve">  </w:t>
            </w:r>
            <w:r w:rsidR="00D90534">
              <w:rPr>
                <w:rFonts w:ascii="Sassoon Primary" w:hAnsi="Sassoon Primary"/>
                <w:b/>
                <w:bCs/>
                <w:sz w:val="28"/>
                <w:szCs w:val="24"/>
              </w:rPr>
              <w:t>5.3 How do people’s beliefs about God, the world and others have impact on their lives</w:t>
            </w:r>
            <w:r w:rsidR="005A3D6F">
              <w:rPr>
                <w:rFonts w:ascii="Sassoon Primary" w:hAnsi="Sassoon Primary"/>
                <w:b/>
                <w:bCs/>
                <w:sz w:val="28"/>
                <w:szCs w:val="24"/>
              </w:rPr>
              <w:t xml:space="preserve">?  </w:t>
            </w:r>
            <w:r w:rsidR="00D90534">
              <w:rPr>
                <w:rFonts w:ascii="Sassoon Primary" w:hAnsi="Sassoon Primary"/>
                <w:b/>
                <w:bCs/>
                <w:sz w:val="28"/>
                <w:szCs w:val="24"/>
              </w:rPr>
              <w:t>5</w:t>
            </w:r>
            <w:r w:rsidR="005A3D6F">
              <w:rPr>
                <w:rFonts w:ascii="Sassoon Primary" w:hAnsi="Sassoon Primary"/>
                <w:b/>
                <w:bCs/>
                <w:sz w:val="28"/>
                <w:szCs w:val="24"/>
              </w:rPr>
              <w:t xml:space="preserve">.4 </w:t>
            </w:r>
            <w:r w:rsidR="00BC69B6">
              <w:rPr>
                <w:rFonts w:ascii="Sassoon Primary" w:hAnsi="Sassoon Primary"/>
                <w:b/>
                <w:bCs/>
                <w:sz w:val="28"/>
                <w:szCs w:val="24"/>
              </w:rPr>
              <w:t>How a</w:t>
            </w:r>
            <w:r w:rsidR="00D90534">
              <w:rPr>
                <w:rFonts w:ascii="Sassoon Primary" w:hAnsi="Sassoon Primary"/>
                <w:b/>
                <w:bCs/>
                <w:sz w:val="28"/>
                <w:szCs w:val="24"/>
              </w:rPr>
              <w:t>re religious and spiritual thoughts and beliefs expressed in arts and architecture and in charity and generosity</w:t>
            </w:r>
            <w:r w:rsidR="005A3D6F">
              <w:rPr>
                <w:rFonts w:ascii="Sassoon Primary" w:hAnsi="Sassoon Primary"/>
                <w:b/>
                <w:bCs/>
                <w:sz w:val="28"/>
                <w:szCs w:val="24"/>
              </w:rPr>
              <w:t>?</w:t>
            </w:r>
          </w:p>
          <w:p w14:paraId="0515D90F" w14:textId="29D33FB7" w:rsidR="00C52752" w:rsidRPr="00C52752" w:rsidRDefault="00D90534" w:rsidP="00C52752">
            <w:pPr>
              <w:rPr>
                <w:rFonts w:ascii="Sassoon Primary" w:hAnsi="Sassoon Primary"/>
                <w:b/>
                <w:sz w:val="24"/>
              </w:rPr>
            </w:pPr>
            <w:r>
              <w:rPr>
                <w:rFonts w:ascii="Sassoon Primary" w:hAnsi="Sassoon Primary"/>
                <w:b/>
                <w:sz w:val="24"/>
              </w:rPr>
              <w:t>Key religions studied:  Christianity, Islam and Hinduism</w:t>
            </w:r>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06FF0597" w:rsidR="00710B79" w:rsidRPr="00BC57D3" w:rsidRDefault="005A3D6F"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D90534">
              <w:rPr>
                <w:rFonts w:ascii="Sassoon Primary" w:hAnsi="Sassoon Primary"/>
                <w:szCs w:val="24"/>
              </w:rPr>
              <w:t>learn about the lives of inspirational religious leaders</w:t>
            </w:r>
            <w:r w:rsidR="00F232D2">
              <w:rPr>
                <w:rFonts w:ascii="Sassoon Primary" w:hAnsi="Sassoon Primary"/>
                <w:szCs w:val="24"/>
              </w:rPr>
              <w:t>.</w:t>
            </w:r>
          </w:p>
          <w:p w14:paraId="6848831C" w14:textId="5D9813F7"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D90534">
              <w:rPr>
                <w:rFonts w:ascii="Sassoon Primary" w:hAnsi="Sassoon Primary"/>
                <w:szCs w:val="24"/>
              </w:rPr>
              <w:t>compose a leader’s speech</w:t>
            </w:r>
            <w:r w:rsidR="002C78BF">
              <w:rPr>
                <w:rFonts w:ascii="Sassoon Primary" w:hAnsi="Sassoon Primary"/>
                <w:szCs w:val="24"/>
              </w:rPr>
              <w:t>.</w:t>
            </w:r>
          </w:p>
          <w:p w14:paraId="40DABB4A" w14:textId="517B9D87"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D90534">
              <w:rPr>
                <w:rFonts w:ascii="Sassoon Primary" w:hAnsi="Sassoon Primary"/>
                <w:szCs w:val="24"/>
              </w:rPr>
              <w:t>investigate key Christian beliefs</w:t>
            </w:r>
            <w:r>
              <w:rPr>
                <w:rFonts w:ascii="Sassoon Primary" w:hAnsi="Sassoon Primary"/>
                <w:szCs w:val="24"/>
              </w:rPr>
              <w:t>.</w:t>
            </w:r>
          </w:p>
          <w:p w14:paraId="224FD1DD" w14:textId="581100B0" w:rsidR="00B73597" w:rsidRPr="00BC57D3" w:rsidRDefault="00F232D2"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D90534">
              <w:rPr>
                <w:rFonts w:ascii="Sassoon Primary" w:hAnsi="Sassoon Primary"/>
                <w:szCs w:val="24"/>
              </w:rPr>
              <w:t>describe the significance of being a Christian</w:t>
            </w:r>
            <w:r w:rsidR="00BC69B6">
              <w:rPr>
                <w:rFonts w:ascii="Sassoon Primary" w:hAnsi="Sassoon Primary"/>
                <w:szCs w:val="24"/>
              </w:rPr>
              <w:t>.</w:t>
            </w:r>
          </w:p>
          <w:p w14:paraId="15DB445C" w14:textId="2C63CBEB" w:rsidR="00B73597" w:rsidRPr="003214D1" w:rsidRDefault="003214D1" w:rsidP="00B73597">
            <w:pPr>
              <w:pStyle w:val="ListParagraph"/>
              <w:numPr>
                <w:ilvl w:val="0"/>
                <w:numId w:val="7"/>
              </w:numPr>
              <w:rPr>
                <w:rFonts w:ascii="Sassoon Primary" w:hAnsi="Sassoon Primary"/>
                <w:szCs w:val="24"/>
              </w:rPr>
            </w:pPr>
            <w:r w:rsidRPr="003214D1">
              <w:rPr>
                <w:rFonts w:ascii="Sassoon Primary" w:hAnsi="Sassoon Primary"/>
                <w:szCs w:val="24"/>
              </w:rPr>
              <w:t xml:space="preserve">To </w:t>
            </w:r>
            <w:r w:rsidR="00A76E41">
              <w:rPr>
                <w:rFonts w:ascii="Sassoon Primary" w:hAnsi="Sassoon Primary"/>
                <w:szCs w:val="24"/>
              </w:rPr>
              <w:t>describe the impact of religious teaching</w:t>
            </w:r>
            <w:r>
              <w:rPr>
                <w:rFonts w:ascii="Sassoon Primary" w:hAnsi="Sassoon Primary"/>
                <w:szCs w:val="24"/>
              </w:rPr>
              <w:t>.</w:t>
            </w:r>
          </w:p>
          <w:p w14:paraId="17DA2CB4" w14:textId="4A73B446" w:rsidR="00B73597" w:rsidRPr="00BC57D3" w:rsidRDefault="003214D1" w:rsidP="00B73597">
            <w:pPr>
              <w:pStyle w:val="ListParagraph"/>
              <w:numPr>
                <w:ilvl w:val="0"/>
                <w:numId w:val="7"/>
              </w:numPr>
              <w:rPr>
                <w:rFonts w:ascii="Sassoon Primary" w:hAnsi="Sassoon Primary"/>
                <w:szCs w:val="24"/>
                <w:u w:val="single"/>
              </w:rPr>
            </w:pPr>
            <w:r>
              <w:rPr>
                <w:rFonts w:ascii="Sassoon Primary" w:hAnsi="Sassoon Primary"/>
                <w:szCs w:val="24"/>
              </w:rPr>
              <w:t>To</w:t>
            </w:r>
            <w:r w:rsidR="00A76E41">
              <w:rPr>
                <w:rFonts w:ascii="Sassoon Primary" w:hAnsi="Sassoon Primary"/>
                <w:szCs w:val="24"/>
              </w:rPr>
              <w:t xml:space="preserve"> explain similarities and differences between Muslim and Hindu ideas about God</w:t>
            </w:r>
            <w:r w:rsidR="00B73597" w:rsidRPr="00BC57D3">
              <w:rPr>
                <w:rFonts w:ascii="Sassoon Primary" w:eastAsia="Segoe Print" w:hAnsi="Sassoon Primary" w:cs="Segoe Print"/>
                <w:szCs w:val="24"/>
                <w:u w:val="single" w:color="000000"/>
              </w:rPr>
              <w:t xml:space="preserve"> </w:t>
            </w:r>
          </w:p>
          <w:p w14:paraId="341839D8" w14:textId="790578C7" w:rsidR="003214D1" w:rsidRPr="003214D1"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To</w:t>
            </w:r>
            <w:r w:rsidR="002C0428">
              <w:rPr>
                <w:rFonts w:ascii="Sassoon Primary" w:eastAsia="Segoe Print" w:hAnsi="Sassoon Primary" w:cs="Segoe Print"/>
                <w:szCs w:val="24"/>
              </w:rPr>
              <w:t xml:space="preserve"> </w:t>
            </w:r>
            <w:r w:rsidR="00A76E41">
              <w:rPr>
                <w:rFonts w:ascii="Sassoon Primary" w:eastAsia="Segoe Print" w:hAnsi="Sassoon Primary" w:cs="Segoe Print"/>
                <w:szCs w:val="24"/>
              </w:rPr>
              <w:t>describe ways in which religious art and architecture express spiritual ideas</w:t>
            </w:r>
            <w:r w:rsidR="002C0428">
              <w:rPr>
                <w:rFonts w:ascii="Sassoon Primary" w:eastAsia="Segoe Print" w:hAnsi="Sassoon Primary" w:cs="Segoe Print"/>
                <w:szCs w:val="24"/>
              </w:rPr>
              <w:t>.</w:t>
            </w:r>
          </w:p>
          <w:p w14:paraId="68383A50" w14:textId="33A5EC45" w:rsidR="00B73597" w:rsidRPr="00B73597"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 xml:space="preserve">To </w:t>
            </w:r>
            <w:r w:rsidR="00A76E41">
              <w:rPr>
                <w:rFonts w:ascii="Sassoon Primary" w:eastAsia="Segoe Print" w:hAnsi="Sassoon Primary" w:cs="Segoe Print"/>
                <w:szCs w:val="24"/>
              </w:rPr>
              <w:t xml:space="preserve">explore how some religious charities express spiritual </w:t>
            </w:r>
            <w:proofErr w:type="gramStart"/>
            <w:r w:rsidR="00A76E41">
              <w:rPr>
                <w:rFonts w:ascii="Sassoon Primary" w:eastAsia="Segoe Print" w:hAnsi="Sassoon Primary" w:cs="Segoe Print"/>
                <w:szCs w:val="24"/>
              </w:rPr>
              <w:t>ideas.</w:t>
            </w:r>
            <w:r w:rsidR="00B73597" w:rsidRPr="00BC57D3">
              <w:rPr>
                <w:rFonts w:ascii="Sassoon Primary" w:eastAsia="Segoe Print" w:hAnsi="Sassoon Primary" w:cs="Segoe Print"/>
                <w:szCs w:val="24"/>
              </w:rPr>
              <w:t>.</w:t>
            </w:r>
            <w:proofErr w:type="gramEnd"/>
          </w:p>
        </w:tc>
      </w:tr>
      <w:tr w:rsidR="00C52752" w14:paraId="4F8E4900" w14:textId="77777777" w:rsidTr="00C52752">
        <w:trPr>
          <w:trHeight w:val="90"/>
        </w:trPr>
        <w:tc>
          <w:tcPr>
            <w:tcW w:w="10485" w:type="dxa"/>
          </w:tcPr>
          <w:p w14:paraId="352E50A8" w14:textId="66442C81" w:rsidR="00C52752" w:rsidRPr="00E46981" w:rsidRDefault="00C52752" w:rsidP="00871DD0">
            <w:pPr>
              <w:pStyle w:val="bulletundernumbered"/>
              <w:numPr>
                <w:ilvl w:val="0"/>
                <w:numId w:val="0"/>
              </w:numPr>
              <w:spacing w:after="60"/>
              <w:rPr>
                <w:rFonts w:ascii="Sassoon Primary" w:hAnsi="Sassoon Primary"/>
                <w:sz w:val="28"/>
                <w:szCs w:val="28"/>
              </w:rPr>
            </w:pPr>
            <w:r>
              <w:rPr>
                <w:rFonts w:ascii="Sassoon Primary" w:hAnsi="Sassoon Primary"/>
                <w:b/>
                <w:bCs/>
                <w:sz w:val="28"/>
                <w:szCs w:val="28"/>
              </w:rPr>
              <w:t xml:space="preserve">Christianity </w:t>
            </w:r>
            <w:r w:rsidRPr="00E46981">
              <w:rPr>
                <w:rFonts w:ascii="Sassoon Primary" w:hAnsi="Sassoon Primary"/>
                <w:b/>
                <w:bCs/>
                <w:sz w:val="28"/>
                <w:szCs w:val="28"/>
              </w:rPr>
              <w:t>Key Vocabulary:</w:t>
            </w:r>
            <w:r w:rsidRPr="00E46981">
              <w:rPr>
                <w:rFonts w:ascii="Sassoon Primary" w:hAnsi="Sassoon Primary"/>
                <w:sz w:val="28"/>
                <w:szCs w:val="28"/>
              </w:rPr>
              <w:t xml:space="preserve">  </w:t>
            </w:r>
            <w:r>
              <w:rPr>
                <w:rFonts w:ascii="Sassoon Primary" w:hAnsi="Sassoon Primary"/>
                <w:sz w:val="28"/>
                <w:szCs w:val="28"/>
              </w:rPr>
              <w:t xml:space="preserve">religion, Christian, </w:t>
            </w:r>
            <w:r w:rsidR="005A1C9B">
              <w:rPr>
                <w:rFonts w:ascii="Sassoon Primary" w:hAnsi="Sassoon Primary"/>
                <w:sz w:val="28"/>
                <w:szCs w:val="28"/>
              </w:rPr>
              <w:t>spiritual, incarnation, resurrection, Eucharist, Gospel, trinity, Holy Spirit, community, commitment</w:t>
            </w:r>
            <w:r w:rsidR="00126A0A">
              <w:rPr>
                <w:rFonts w:ascii="Sassoon Primary" w:hAnsi="Sassoon Primary"/>
                <w:sz w:val="28"/>
                <w:szCs w:val="28"/>
              </w:rPr>
              <w:t>, charity</w:t>
            </w:r>
          </w:p>
        </w:tc>
        <w:tc>
          <w:tcPr>
            <w:tcW w:w="12371" w:type="dxa"/>
          </w:tcPr>
          <w:p w14:paraId="4132A91B" w14:textId="77A44DA9" w:rsidR="00C52752" w:rsidRPr="00C52752" w:rsidRDefault="00A76E41" w:rsidP="00871DD0">
            <w:pPr>
              <w:pStyle w:val="bulletundernumbered"/>
              <w:numPr>
                <w:ilvl w:val="0"/>
                <w:numId w:val="0"/>
              </w:numPr>
              <w:spacing w:after="60"/>
              <w:rPr>
                <w:rFonts w:ascii="Sassoon Primary" w:hAnsi="Sassoon Primary"/>
                <w:b/>
                <w:sz w:val="28"/>
                <w:szCs w:val="28"/>
              </w:rPr>
            </w:pPr>
            <w:r>
              <w:rPr>
                <w:rFonts w:ascii="Sassoon Primary" w:hAnsi="Sassoon Primary"/>
                <w:b/>
                <w:sz w:val="28"/>
                <w:szCs w:val="28"/>
              </w:rPr>
              <w:t xml:space="preserve">Islam </w:t>
            </w:r>
            <w:r w:rsidR="00C52752" w:rsidRPr="00C52752">
              <w:rPr>
                <w:rFonts w:ascii="Sassoon Primary" w:hAnsi="Sassoon Primary"/>
                <w:b/>
                <w:sz w:val="28"/>
                <w:szCs w:val="28"/>
              </w:rPr>
              <w:t>Key Vocabulary:</w:t>
            </w:r>
            <w:r w:rsidR="00C52752">
              <w:rPr>
                <w:rFonts w:ascii="Sassoon Primary" w:hAnsi="Sassoon Primary"/>
                <w:b/>
                <w:sz w:val="28"/>
                <w:szCs w:val="28"/>
              </w:rPr>
              <w:t xml:space="preserve">  </w:t>
            </w:r>
            <w:r w:rsidR="005A1C9B">
              <w:rPr>
                <w:rFonts w:ascii="Sassoon Primary" w:hAnsi="Sassoon Primary"/>
                <w:sz w:val="28"/>
                <w:szCs w:val="28"/>
              </w:rPr>
              <w:t xml:space="preserve">prophet, 5 pillars, Allah, Iman(faith), </w:t>
            </w:r>
            <w:proofErr w:type="spellStart"/>
            <w:r w:rsidR="005A1C9B">
              <w:rPr>
                <w:rFonts w:ascii="Sassoon Primary" w:hAnsi="Sassoon Primary"/>
                <w:sz w:val="28"/>
                <w:szCs w:val="28"/>
              </w:rPr>
              <w:t>akhlaq</w:t>
            </w:r>
            <w:proofErr w:type="spellEnd"/>
            <w:r w:rsidR="005A1C9B">
              <w:rPr>
                <w:rFonts w:ascii="Sassoon Primary" w:hAnsi="Sassoon Primary"/>
                <w:sz w:val="28"/>
                <w:szCs w:val="28"/>
              </w:rPr>
              <w:t xml:space="preserve"> (character or moral conduct)</w:t>
            </w:r>
            <w:r w:rsidR="00126A0A">
              <w:rPr>
                <w:rFonts w:ascii="Sassoon Primary" w:hAnsi="Sassoon Primary"/>
                <w:sz w:val="28"/>
                <w:szCs w:val="28"/>
              </w:rPr>
              <w:t>, charity</w:t>
            </w:r>
          </w:p>
        </w:tc>
      </w:tr>
      <w:tr w:rsidR="00710B79" w14:paraId="09D4AF10" w14:textId="77777777" w:rsidTr="00C52752">
        <w:trPr>
          <w:trHeight w:val="6511"/>
        </w:trPr>
        <w:tc>
          <w:tcPr>
            <w:tcW w:w="10485" w:type="dxa"/>
          </w:tcPr>
          <w:p w14:paraId="2754809A" w14:textId="52110582" w:rsidR="00E23ADE" w:rsidRDefault="00710B79" w:rsidP="004C3E06">
            <w:pPr>
              <w:rPr>
                <w:rFonts w:ascii="Sassoon Primary" w:hAnsi="Sassoon Primary"/>
                <w:b/>
                <w:bCs/>
                <w:sz w:val="28"/>
              </w:rPr>
            </w:pPr>
            <w:r w:rsidRPr="00E46981">
              <w:rPr>
                <w:rFonts w:ascii="Sassoon Primary" w:hAnsi="Sassoon Primary"/>
                <w:b/>
                <w:bCs/>
                <w:sz w:val="28"/>
              </w:rPr>
              <w:t>Key factual learning/CPD for staff</w:t>
            </w:r>
            <w:r w:rsidR="00F618C2">
              <w:rPr>
                <w:rFonts w:ascii="Sassoon Primary" w:hAnsi="Sassoon Primary"/>
                <w:b/>
                <w:bCs/>
                <w:sz w:val="28"/>
              </w:rPr>
              <w:t xml:space="preserve"> (Christianity)</w:t>
            </w:r>
          </w:p>
          <w:p w14:paraId="1B532866" w14:textId="77777777" w:rsidR="00126A0A" w:rsidRPr="00126A0A" w:rsidRDefault="00126A0A" w:rsidP="00126A0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126A0A">
              <w:rPr>
                <w:rFonts w:ascii="Sassoon Primary" w:hAnsi="Sassoon Primary"/>
                <w:b/>
                <w:bCs/>
              </w:rPr>
              <w:t xml:space="preserve">Dr Martin Luther </w:t>
            </w:r>
            <w:r w:rsidRPr="00126A0A">
              <w:rPr>
                <w:rFonts w:asciiTheme="minorHAnsi" w:hAnsiTheme="minorHAnsi" w:cstheme="minorHAnsi"/>
                <w:b/>
                <w:bCs/>
                <w:sz w:val="22"/>
                <w:szCs w:val="22"/>
              </w:rPr>
              <w:t xml:space="preserve">King </w:t>
            </w:r>
            <w:r w:rsidRPr="00126A0A">
              <w:rPr>
                <w:rFonts w:asciiTheme="minorHAnsi" w:hAnsiTheme="minorHAnsi" w:cstheme="minorHAnsi"/>
                <w:color w:val="000000"/>
                <w:sz w:val="22"/>
                <w:szCs w:val="22"/>
              </w:rPr>
              <w:t>Martin Luther King was a Christian minister who believed that racial harmony was vital. He fought for equality for black people in the 1950s and ’60s in America. At the time there was a system of segregation in place, where black and white people weren’t allowed to mix in everyday life. Black people were treated very poorly, having separate schools, restaurants, and parks. They were not even allowed to vote.</w:t>
            </w:r>
          </w:p>
          <w:p w14:paraId="60418E58" w14:textId="77777777" w:rsidR="00126A0A" w:rsidRPr="00126A0A" w:rsidRDefault="00126A0A" w:rsidP="00126A0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126A0A">
              <w:rPr>
                <w:rFonts w:asciiTheme="minorHAnsi" w:hAnsiTheme="minorHAnsi" w:cstheme="minorHAnsi"/>
                <w:color w:val="000000"/>
                <w:sz w:val="22"/>
                <w:szCs w:val="22"/>
              </w:rPr>
              <w:t>Being a Christian, Martin Luther King knew that violence was the wrong way to ‘fight’ problems. He believed it was important to follow the teachings of Jesus, including this teaching from the Sermon on the Mount:</w:t>
            </w:r>
          </w:p>
          <w:p w14:paraId="4DFEC1A3" w14:textId="450369C2" w:rsidR="00126A0A" w:rsidRDefault="00126A0A" w:rsidP="00126A0A">
            <w:pPr>
              <w:pStyle w:val="NormalWeb"/>
              <w:spacing w:before="0" w:beforeAutospacing="0" w:after="0" w:afterAutospacing="0"/>
              <w:textAlignment w:val="baseline"/>
              <w:rPr>
                <w:rFonts w:asciiTheme="minorHAnsi" w:hAnsiTheme="minorHAnsi" w:cstheme="minorHAnsi"/>
                <w:color w:val="000000"/>
                <w:sz w:val="22"/>
                <w:szCs w:val="22"/>
              </w:rPr>
            </w:pPr>
            <w:r w:rsidRPr="00126A0A">
              <w:rPr>
                <w:rStyle w:val="Emphasis"/>
                <w:rFonts w:asciiTheme="minorHAnsi" w:hAnsiTheme="minorHAnsi" w:cstheme="minorHAnsi"/>
                <w:color w:val="000000"/>
                <w:sz w:val="22"/>
                <w:szCs w:val="22"/>
                <w:bdr w:val="none" w:sz="0" w:space="0" w:color="auto" w:frame="1"/>
              </w:rPr>
              <w:t>“You have heard that it was said, ‘Love your friends, hate your enemies.’ But now I tell you: love your enemies and pray for those who persecute you, so that you may become the children of your Father in heaven. For he makes his sun to shine on bad and good people alike, and gives rain to those who do good and to those who do evil. Why should God reward you if you love only the people who love you? Even the tax collectors do that! And if you speak only to your friends, have you done anything out of the ordinary? Even the pagans do that! 48 You must be perfect—just as your Father in heaven is perfect.</w:t>
            </w:r>
            <w:r w:rsidRPr="00126A0A">
              <w:rPr>
                <w:rFonts w:asciiTheme="minorHAnsi" w:hAnsiTheme="minorHAnsi" w:cstheme="minorHAnsi"/>
                <w:color w:val="000000"/>
                <w:sz w:val="22"/>
                <w:szCs w:val="22"/>
              </w:rPr>
              <w:t>” Matthew 5:43-48.</w:t>
            </w:r>
          </w:p>
          <w:p w14:paraId="2EFD1EBB" w14:textId="7D6C7AB1" w:rsidR="009C40EF" w:rsidRDefault="009C40EF" w:rsidP="00126A0A">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b/>
                <w:color w:val="000000"/>
                <w:sz w:val="22"/>
                <w:szCs w:val="22"/>
              </w:rPr>
              <w:t xml:space="preserve">Mother Teresa </w:t>
            </w:r>
            <w:r>
              <w:rPr>
                <w:rFonts w:asciiTheme="minorHAnsi" w:hAnsiTheme="minorHAnsi" w:cstheme="minorHAnsi"/>
                <w:color w:val="000000"/>
                <w:sz w:val="22"/>
                <w:szCs w:val="22"/>
              </w:rPr>
              <w:t xml:space="preserve">6 things that Jesus said which mother Teresa followed throughout her </w:t>
            </w:r>
            <w:proofErr w:type="gramStart"/>
            <w:r>
              <w:rPr>
                <w:rFonts w:asciiTheme="minorHAnsi" w:hAnsiTheme="minorHAnsi" w:cstheme="minorHAnsi"/>
                <w:color w:val="000000"/>
                <w:sz w:val="22"/>
                <w:szCs w:val="22"/>
              </w:rPr>
              <w:t>life:,</w:t>
            </w:r>
            <w:proofErr w:type="gramEnd"/>
            <w:r>
              <w:rPr>
                <w:rFonts w:asciiTheme="minorHAnsi" w:hAnsiTheme="minorHAnsi" w:cstheme="minorHAnsi"/>
                <w:color w:val="000000"/>
                <w:sz w:val="22"/>
                <w:szCs w:val="22"/>
              </w:rPr>
              <w:t xml:space="preserve"> Trust in God, Love your neighbour as much as you love yourself, forgive, do to other people what you would like them to do to you, you are happy if you are kind to others.  People will be kind to them and be like a light and shine in a dark world.</w:t>
            </w:r>
          </w:p>
          <w:p w14:paraId="45ABC95E" w14:textId="7A617F6E" w:rsidR="009C40EF" w:rsidRDefault="009C40EF" w:rsidP="00126A0A">
            <w:pPr>
              <w:pStyle w:val="NormalWeb"/>
              <w:spacing w:before="0" w:beforeAutospacing="0" w:after="0" w:afterAutospacing="0"/>
              <w:textAlignment w:val="baseline"/>
              <w:rPr>
                <w:rFonts w:ascii="Calibri" w:hAnsi="Calibri" w:cs="Calibri"/>
                <w:color w:val="000A12"/>
                <w:sz w:val="22"/>
                <w:szCs w:val="22"/>
              </w:rPr>
            </w:pPr>
            <w:r>
              <w:rPr>
                <w:rFonts w:asciiTheme="minorHAnsi" w:hAnsiTheme="minorHAnsi" w:cstheme="minorHAnsi"/>
                <w:b/>
                <w:color w:val="000000"/>
                <w:sz w:val="22"/>
                <w:szCs w:val="22"/>
              </w:rPr>
              <w:t xml:space="preserve">William Booth </w:t>
            </w:r>
            <w:r>
              <w:rPr>
                <w:rFonts w:asciiTheme="minorHAnsi" w:hAnsiTheme="minorHAnsi" w:cstheme="minorHAnsi"/>
                <w:color w:val="000000"/>
                <w:sz w:val="22"/>
                <w:szCs w:val="22"/>
              </w:rPr>
              <w:t>Leader of the Christian mission later known as The Salvation Army</w:t>
            </w:r>
            <w:r>
              <w:rPr>
                <w:rFonts w:ascii="Arial" w:hAnsi="Arial" w:cs="Arial"/>
                <w:color w:val="000A12"/>
                <w:sz w:val="27"/>
                <w:szCs w:val="27"/>
              </w:rPr>
              <w:t xml:space="preserve">, </w:t>
            </w:r>
            <w:r w:rsidRPr="009C40EF">
              <w:rPr>
                <w:rFonts w:ascii="Calibri" w:hAnsi="Calibri" w:cs="Calibri"/>
                <w:color w:val="000A12"/>
                <w:sz w:val="22"/>
                <w:szCs w:val="22"/>
              </w:rPr>
              <w:t xml:space="preserve">he </w:t>
            </w:r>
            <w:r w:rsidRPr="009C40EF">
              <w:rPr>
                <w:rFonts w:ascii="Calibri" w:hAnsi="Calibri" w:cs="Calibri"/>
                <w:color w:val="000A12"/>
                <w:sz w:val="22"/>
                <w:szCs w:val="22"/>
              </w:rPr>
              <w:t>summed up the purpose of this body in the following way: "We are a salvation people - this is our speciality - getting saved and keeping saved, and then getting somebody else saved.”</w:t>
            </w:r>
          </w:p>
          <w:p w14:paraId="09628996" w14:textId="34F9F696" w:rsidR="00070B3B" w:rsidRDefault="00415755" w:rsidP="00126A0A">
            <w:pPr>
              <w:pStyle w:val="NormalWeb"/>
              <w:spacing w:before="0" w:beforeAutospacing="0" w:after="0" w:afterAutospacing="0"/>
              <w:textAlignment w:val="baseline"/>
              <w:rPr>
                <w:rFonts w:ascii="Helvetica" w:eastAsiaTheme="minorHAnsi" w:hAnsi="Helvetica" w:cstheme="minorBidi"/>
                <w:color w:val="333333"/>
                <w:sz w:val="22"/>
                <w:szCs w:val="22"/>
                <w:shd w:val="clear" w:color="auto" w:fill="FFFFFF"/>
                <w:lang w:eastAsia="en-US"/>
              </w:rPr>
            </w:pPr>
            <w:r>
              <w:rPr>
                <w:rFonts w:asciiTheme="minorHAnsi" w:hAnsiTheme="minorHAnsi" w:cstheme="minorHAnsi"/>
                <w:b/>
                <w:color w:val="000000"/>
                <w:sz w:val="22"/>
                <w:szCs w:val="22"/>
              </w:rPr>
              <w:t xml:space="preserve">Desmond Tutu </w:t>
            </w:r>
            <w:r w:rsidR="0003496A" w:rsidRPr="0003496A">
              <w:rPr>
                <w:rFonts w:ascii="Helvetica" w:eastAsiaTheme="minorHAnsi" w:hAnsi="Helvetica" w:cstheme="minorBidi"/>
                <w:color w:val="333333"/>
                <w:sz w:val="22"/>
                <w:szCs w:val="22"/>
                <w:shd w:val="clear" w:color="auto" w:fill="FFFFFF"/>
                <w:lang w:eastAsia="en-US"/>
              </w:rPr>
              <w:t>was a religious leader in </w:t>
            </w:r>
            <w:hyperlink r:id="rId8" w:history="1">
              <w:r w:rsidR="0003496A" w:rsidRPr="0003496A">
                <w:rPr>
                  <w:rFonts w:ascii="Helvetica" w:eastAsiaTheme="minorHAnsi" w:hAnsi="Helvetica" w:cstheme="minorBidi"/>
                  <w:b/>
                  <w:bCs/>
                  <w:color w:val="000000" w:themeColor="text1"/>
                  <w:sz w:val="22"/>
                  <w:szCs w:val="22"/>
                  <w:shd w:val="clear" w:color="auto" w:fill="FFFFFF"/>
                  <w:lang w:eastAsia="en-US"/>
                </w:rPr>
                <w:t>South Africa</w:t>
              </w:r>
            </w:hyperlink>
            <w:r w:rsidR="0003496A" w:rsidRPr="0003496A">
              <w:rPr>
                <w:rFonts w:ascii="Helvetica" w:eastAsiaTheme="minorHAnsi" w:hAnsi="Helvetica" w:cstheme="minorBidi"/>
                <w:color w:val="000000" w:themeColor="text1"/>
                <w:sz w:val="22"/>
                <w:szCs w:val="22"/>
                <w:shd w:val="clear" w:color="auto" w:fill="FFFFFF"/>
                <w:lang w:eastAsia="en-US"/>
              </w:rPr>
              <w:t>.</w:t>
            </w:r>
            <w:r w:rsidR="0003496A" w:rsidRPr="0003496A">
              <w:rPr>
                <w:rFonts w:ascii="Helvetica" w:eastAsiaTheme="minorHAnsi" w:hAnsi="Helvetica" w:cstheme="minorBidi"/>
                <w:color w:val="333333"/>
                <w:sz w:val="22"/>
                <w:szCs w:val="22"/>
                <w:shd w:val="clear" w:color="auto" w:fill="FFFFFF"/>
                <w:lang w:eastAsia="en-US"/>
              </w:rPr>
              <w:t xml:space="preserve"> His protests helped to bring an end to South Africa’s </w:t>
            </w:r>
            <w:hyperlink r:id="rId9" w:history="1">
              <w:r w:rsidR="0003496A" w:rsidRPr="0003496A">
                <w:rPr>
                  <w:rFonts w:ascii="Helvetica" w:eastAsiaTheme="minorHAnsi" w:hAnsi="Helvetica" w:cstheme="minorBidi"/>
                  <w:b/>
                  <w:bCs/>
                  <w:color w:val="000000" w:themeColor="text1"/>
                  <w:sz w:val="22"/>
                  <w:szCs w:val="22"/>
                  <w:shd w:val="clear" w:color="auto" w:fill="FFFFFF"/>
                  <w:lang w:eastAsia="en-US"/>
                </w:rPr>
                <w:t>apartheid</w:t>
              </w:r>
            </w:hyperlink>
            <w:r w:rsidR="0003496A" w:rsidRPr="0003496A">
              <w:rPr>
                <w:rFonts w:ascii="Helvetica" w:eastAsiaTheme="minorHAnsi" w:hAnsi="Helvetica" w:cstheme="minorBidi"/>
                <w:color w:val="333333"/>
                <w:sz w:val="22"/>
                <w:szCs w:val="22"/>
                <w:shd w:val="clear" w:color="auto" w:fill="FFFFFF"/>
                <w:lang w:eastAsia="en-US"/>
              </w:rPr>
              <w:t> laws. Apartheid was a system that kept blacks separate from whites. In 1984 Tutu received the Nobel Peace Prize for his work.</w:t>
            </w:r>
          </w:p>
          <w:p w14:paraId="6246B1E1" w14:textId="4D22E04D" w:rsidR="00A2028A" w:rsidRPr="00070B3B" w:rsidRDefault="00A2028A" w:rsidP="00A2028A">
            <w:pPr>
              <w:pStyle w:val="NormalWeb"/>
              <w:spacing w:before="0" w:beforeAutospacing="0" w:after="0" w:afterAutospacing="0"/>
              <w:textAlignment w:val="baseline"/>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Christmas Celebration day - </w:t>
            </w:r>
            <w:r>
              <w:rPr>
                <w:rFonts w:asciiTheme="minorHAnsi" w:hAnsiTheme="minorHAnsi" w:cstheme="minorHAnsi"/>
                <w:b/>
                <w:color w:val="000000"/>
                <w:sz w:val="22"/>
                <w:szCs w:val="22"/>
              </w:rPr>
              <w:t>What is the price of peace?</w:t>
            </w:r>
          </w:p>
          <w:p w14:paraId="71928387" w14:textId="71267BBA" w:rsidR="00AF77E2" w:rsidRPr="00AF77E2" w:rsidRDefault="00A2028A" w:rsidP="00AF77E2">
            <w:pPr>
              <w:pStyle w:val="NormalWeb"/>
              <w:shd w:val="clear" w:color="auto" w:fill="FFFFFF"/>
              <w:spacing w:before="0" w:beforeAutospacing="0" w:after="0" w:afterAutospacing="0"/>
              <w:textAlignment w:val="baseline"/>
              <w:rPr>
                <w:rFonts w:ascii="Calibri" w:hAnsi="Calibri" w:cs="Calibri"/>
                <w:color w:val="141414"/>
                <w:sz w:val="22"/>
                <w:szCs w:val="22"/>
              </w:rPr>
            </w:pPr>
            <w:r>
              <w:rPr>
                <w:rFonts w:asciiTheme="minorHAnsi" w:hAnsiTheme="minorHAnsi" w:cstheme="minorHAnsi"/>
                <w:b/>
                <w:color w:val="000000"/>
                <w:sz w:val="22"/>
                <w:szCs w:val="22"/>
              </w:rPr>
              <w:t>Easter Celebration day Objective –</w:t>
            </w:r>
            <w:r w:rsidR="00AF77E2">
              <w:rPr>
                <w:rFonts w:asciiTheme="minorHAnsi" w:hAnsiTheme="minorHAnsi" w:cstheme="minorHAnsi"/>
                <w:b/>
                <w:color w:val="000000"/>
                <w:sz w:val="22"/>
                <w:szCs w:val="22"/>
              </w:rPr>
              <w:t xml:space="preserve"> What does Jesus death and resurrection mean to Christians? </w:t>
            </w:r>
            <w:r w:rsidR="00AF77E2" w:rsidRPr="00AF77E2">
              <w:rPr>
                <w:rFonts w:ascii="Calibri" w:hAnsi="Calibri" w:cs="Calibri"/>
                <w:color w:val="141414"/>
                <w:sz w:val="22"/>
                <w:szCs w:val="22"/>
              </w:rPr>
              <w:t>For Christians, the </w:t>
            </w:r>
            <w:r w:rsidR="00AF77E2" w:rsidRPr="00AF77E2">
              <w:rPr>
                <w:rFonts w:ascii="Calibri" w:hAnsi="Calibri" w:cs="Calibri"/>
                <w:i/>
                <w:iCs/>
                <w:color w:val="141414"/>
                <w:sz w:val="22"/>
                <w:szCs w:val="22"/>
                <w:bdr w:val="none" w:sz="0" w:space="0" w:color="auto" w:frame="1"/>
              </w:rPr>
              <w:t>resurrection</w:t>
            </w:r>
            <w:r w:rsidR="00AF77E2" w:rsidRPr="00AF77E2">
              <w:rPr>
                <w:rFonts w:ascii="Calibri" w:hAnsi="Calibri" w:cs="Calibri"/>
                <w:color w:val="141414"/>
                <w:sz w:val="22"/>
                <w:szCs w:val="22"/>
              </w:rPr>
              <w:t> is the belief that Jesus came back to life three days after he died on the cross. The </w:t>
            </w:r>
            <w:r w:rsidR="00AF77E2" w:rsidRPr="00AF77E2">
              <w:rPr>
                <w:rFonts w:ascii="Calibri" w:hAnsi="Calibri" w:cs="Calibri"/>
                <w:i/>
                <w:iCs/>
                <w:color w:val="141414"/>
                <w:sz w:val="22"/>
                <w:szCs w:val="22"/>
                <w:bdr w:val="none" w:sz="0" w:space="0" w:color="auto" w:frame="1"/>
              </w:rPr>
              <w:t>Gospel</w:t>
            </w:r>
            <w:r w:rsidR="00AF77E2" w:rsidRPr="00AF77E2">
              <w:rPr>
                <w:rFonts w:ascii="Calibri" w:hAnsi="Calibri" w:cs="Calibri"/>
                <w:color w:val="141414"/>
                <w:sz w:val="22"/>
                <w:szCs w:val="22"/>
              </w:rPr>
              <w:t xml:space="preserve"> of Matthew (28:1–10) includes a detailed account of how Jesus’ followers discovered that he had been </w:t>
            </w:r>
            <w:proofErr w:type="spellStart"/>
            <w:proofErr w:type="gramStart"/>
            <w:r w:rsidR="00AF77E2" w:rsidRPr="00AF77E2">
              <w:rPr>
                <w:rFonts w:ascii="Calibri" w:hAnsi="Calibri" w:cs="Calibri"/>
                <w:color w:val="141414"/>
                <w:sz w:val="22"/>
                <w:szCs w:val="22"/>
              </w:rPr>
              <w:t>resurrected:</w:t>
            </w:r>
            <w:r w:rsidR="00AF77E2" w:rsidRPr="00AF77E2">
              <w:rPr>
                <w:rFonts w:ascii="Calibri" w:hAnsi="Calibri" w:cs="Calibri"/>
                <w:i/>
                <w:iCs/>
                <w:color w:val="141414"/>
                <w:sz w:val="22"/>
                <w:szCs w:val="22"/>
                <w:bdr w:val="none" w:sz="0" w:space="0" w:color="auto" w:frame="1"/>
              </w:rPr>
              <w:t>Mary</w:t>
            </w:r>
            <w:proofErr w:type="spellEnd"/>
            <w:proofErr w:type="gramEnd"/>
            <w:r w:rsidR="00AF77E2" w:rsidRPr="00AF77E2">
              <w:rPr>
                <w:rFonts w:ascii="Calibri" w:hAnsi="Calibri" w:cs="Calibri"/>
                <w:i/>
                <w:iCs/>
                <w:color w:val="141414"/>
                <w:sz w:val="22"/>
                <w:szCs w:val="22"/>
                <w:bdr w:val="none" w:sz="0" w:space="0" w:color="auto" w:frame="1"/>
              </w:rPr>
              <w:t xml:space="preserve"> Magdalene</w:t>
            </w:r>
            <w:r w:rsidR="00AF77E2" w:rsidRPr="00AF77E2">
              <w:rPr>
                <w:rFonts w:ascii="Calibri" w:hAnsi="Calibri" w:cs="Calibri"/>
                <w:color w:val="141414"/>
                <w:sz w:val="22"/>
                <w:szCs w:val="22"/>
              </w:rPr>
              <w:t> and Mary, Jesus’ mother, go to Jesus’ tomb on the Sunday after the </w:t>
            </w:r>
            <w:proofErr w:type="spellStart"/>
            <w:r w:rsidR="00AF77E2" w:rsidRPr="00AF77E2">
              <w:rPr>
                <w:rFonts w:ascii="Calibri" w:hAnsi="Calibri" w:cs="Calibri"/>
                <w:i/>
                <w:iCs/>
                <w:color w:val="141414"/>
                <w:sz w:val="22"/>
                <w:szCs w:val="22"/>
                <w:bdr w:val="none" w:sz="0" w:space="0" w:color="auto" w:frame="1"/>
              </w:rPr>
              <w:t>crucifixion</w:t>
            </w:r>
            <w:r w:rsidR="00AF77E2" w:rsidRPr="00AF77E2">
              <w:rPr>
                <w:rFonts w:ascii="Calibri" w:hAnsi="Calibri" w:cs="Calibri"/>
                <w:color w:val="141414"/>
                <w:sz w:val="22"/>
                <w:szCs w:val="22"/>
              </w:rPr>
              <w:t>.An</w:t>
            </w:r>
            <w:proofErr w:type="spellEnd"/>
            <w:r w:rsidR="00AF77E2" w:rsidRPr="00AF77E2">
              <w:rPr>
                <w:rFonts w:ascii="Calibri" w:hAnsi="Calibri" w:cs="Calibri"/>
                <w:color w:val="141414"/>
                <w:sz w:val="22"/>
                <w:szCs w:val="22"/>
              </w:rPr>
              <w:t xml:space="preserve"> angel appears like lightning and rolls away the stone covering the entrance to the tomb, causing an earthquake. The guards at the tomb are so afraid that they shake and become like dead men.</w:t>
            </w:r>
            <w:r w:rsidR="00AF77E2">
              <w:rPr>
                <w:rFonts w:ascii="Calibri" w:hAnsi="Calibri" w:cs="Calibri"/>
                <w:color w:val="141414"/>
                <w:sz w:val="22"/>
                <w:szCs w:val="22"/>
              </w:rPr>
              <w:t xml:space="preserve">  </w:t>
            </w:r>
            <w:r w:rsidR="00AF77E2" w:rsidRPr="00AF77E2">
              <w:rPr>
                <w:rFonts w:ascii="Calibri" w:hAnsi="Calibri" w:cs="Calibri"/>
                <w:color w:val="141414"/>
                <w:sz w:val="22"/>
                <w:szCs w:val="22"/>
              </w:rPr>
              <w:t>The angel speaks to the women, telling them that Jesus is not there, that he has risen from the dead and that he is on his way to </w:t>
            </w:r>
            <w:proofErr w:type="spellStart"/>
            <w:r w:rsidR="00AF77E2" w:rsidRPr="00AF77E2">
              <w:rPr>
                <w:rFonts w:ascii="Calibri" w:hAnsi="Calibri" w:cs="Calibri"/>
                <w:i/>
                <w:iCs/>
                <w:color w:val="141414"/>
                <w:sz w:val="22"/>
                <w:szCs w:val="22"/>
                <w:bdr w:val="none" w:sz="0" w:space="0" w:color="auto" w:frame="1"/>
              </w:rPr>
              <w:t>Galilee</w:t>
            </w:r>
            <w:r w:rsidR="00AF77E2" w:rsidRPr="00AF77E2">
              <w:rPr>
                <w:rFonts w:ascii="Calibri" w:hAnsi="Calibri" w:cs="Calibri"/>
                <w:color w:val="141414"/>
                <w:sz w:val="22"/>
                <w:szCs w:val="22"/>
              </w:rPr>
              <w:t>.The</w:t>
            </w:r>
            <w:proofErr w:type="spellEnd"/>
            <w:r w:rsidR="00AF77E2" w:rsidRPr="00AF77E2">
              <w:rPr>
                <w:rFonts w:ascii="Calibri" w:hAnsi="Calibri" w:cs="Calibri"/>
                <w:color w:val="141414"/>
                <w:sz w:val="22"/>
                <w:szCs w:val="22"/>
              </w:rPr>
              <w:t xml:space="preserve"> women rush away to tell Jesus’ disciples.</w:t>
            </w:r>
            <w:r w:rsidR="00AF77E2">
              <w:rPr>
                <w:rFonts w:ascii="Calibri" w:hAnsi="Calibri" w:cs="Calibri"/>
                <w:color w:val="141414"/>
                <w:sz w:val="22"/>
                <w:szCs w:val="22"/>
              </w:rPr>
              <w:t xml:space="preserve"> </w:t>
            </w:r>
            <w:r w:rsidR="00AF77E2" w:rsidRPr="00AF77E2">
              <w:rPr>
                <w:rFonts w:ascii="Calibri" w:hAnsi="Calibri" w:cs="Calibri"/>
                <w:color w:val="141414"/>
                <w:sz w:val="22"/>
                <w:szCs w:val="22"/>
              </w:rPr>
              <w:t>Jesus greets them on the way. The women clutch his feet and worship him. He tells them not to be afraid and tells his followers to go to Galilee to see him there.</w:t>
            </w:r>
          </w:p>
          <w:p w14:paraId="1CCCBFD1" w14:textId="77777777" w:rsidR="00AF77E2" w:rsidRPr="00AF77E2" w:rsidRDefault="00AF77E2" w:rsidP="00AF77E2">
            <w:pPr>
              <w:shd w:val="clear" w:color="auto" w:fill="FFFFFF"/>
              <w:textAlignment w:val="baseline"/>
              <w:rPr>
                <w:rFonts w:ascii="Calibri" w:eastAsia="Times New Roman" w:hAnsi="Calibri" w:cs="Calibri"/>
                <w:color w:val="141414"/>
                <w:lang w:eastAsia="en-GB"/>
              </w:rPr>
            </w:pPr>
            <w:r w:rsidRPr="00AF77E2">
              <w:rPr>
                <w:rFonts w:ascii="Calibri" w:eastAsia="Times New Roman" w:hAnsi="Calibri" w:cs="Calibri"/>
                <w:color w:val="141414"/>
                <w:lang w:eastAsia="en-GB"/>
              </w:rPr>
              <w:t>Belief in the resurrection is central to Christianity. It shows that Jesus defeated death, and it is considered by many Christians to be proof of life after death. Many Christians also think of Jesus’ resurrection as evidence of God’s </w:t>
            </w:r>
            <w:r w:rsidRPr="00AF77E2">
              <w:rPr>
                <w:rFonts w:ascii="Calibri" w:eastAsia="Times New Roman" w:hAnsi="Calibri" w:cs="Calibri"/>
                <w:i/>
                <w:iCs/>
                <w:color w:val="141414"/>
                <w:bdr w:val="none" w:sz="0" w:space="0" w:color="auto" w:frame="1"/>
                <w:lang w:eastAsia="en-GB"/>
              </w:rPr>
              <w:t>omnipotent</w:t>
            </w:r>
            <w:r w:rsidRPr="00AF77E2">
              <w:rPr>
                <w:rFonts w:ascii="Calibri" w:eastAsia="Times New Roman" w:hAnsi="Calibri" w:cs="Calibri"/>
                <w:color w:val="141414"/>
                <w:lang w:eastAsia="en-GB"/>
              </w:rPr>
              <w:t> and </w:t>
            </w:r>
            <w:r w:rsidRPr="00AF77E2">
              <w:rPr>
                <w:rFonts w:ascii="Calibri" w:eastAsia="Times New Roman" w:hAnsi="Calibri" w:cs="Calibri"/>
                <w:i/>
                <w:iCs/>
                <w:color w:val="141414"/>
                <w:bdr w:val="none" w:sz="0" w:space="0" w:color="auto" w:frame="1"/>
                <w:lang w:eastAsia="en-GB"/>
              </w:rPr>
              <w:t>omnibenevolent</w:t>
            </w:r>
            <w:r w:rsidRPr="00AF77E2">
              <w:rPr>
                <w:rFonts w:ascii="Calibri" w:eastAsia="Times New Roman" w:hAnsi="Calibri" w:cs="Calibri"/>
                <w:color w:val="141414"/>
                <w:lang w:eastAsia="en-GB"/>
              </w:rPr>
              <w:t> nature.</w:t>
            </w:r>
          </w:p>
          <w:p w14:paraId="75E76C72" w14:textId="6C657273" w:rsidR="00AF77E2" w:rsidRDefault="00AF77E2" w:rsidP="00AF77E2">
            <w:pPr>
              <w:shd w:val="clear" w:color="auto" w:fill="FFFFFF"/>
              <w:textAlignment w:val="baseline"/>
              <w:rPr>
                <w:rFonts w:ascii="Calibri" w:eastAsia="Times New Roman" w:hAnsi="Calibri" w:cs="Calibri"/>
                <w:color w:val="141414"/>
                <w:lang w:eastAsia="en-GB"/>
              </w:rPr>
            </w:pPr>
            <w:r w:rsidRPr="00AF77E2">
              <w:rPr>
                <w:rFonts w:ascii="Calibri" w:eastAsia="Times New Roman" w:hAnsi="Calibri" w:cs="Calibri"/>
                <w:color w:val="141414"/>
                <w:lang w:eastAsia="en-GB"/>
              </w:rPr>
              <w:lastRenderedPageBreak/>
              <w:t>In his letters to the Corinthians, St Paul aims to convince people of Jesus’ resurrection and emphasises how important this belief is. He explains that he himself saw Jesus after his resurrection, and he also tells how Jesus appeared to the </w:t>
            </w:r>
            <w:r w:rsidRPr="00AF77E2">
              <w:rPr>
                <w:rFonts w:ascii="Calibri" w:eastAsia="Times New Roman" w:hAnsi="Calibri" w:cs="Calibri"/>
                <w:i/>
                <w:iCs/>
                <w:color w:val="141414"/>
                <w:bdr w:val="none" w:sz="0" w:space="0" w:color="auto" w:frame="1"/>
                <w:lang w:eastAsia="en-GB"/>
              </w:rPr>
              <w:t>apostles</w:t>
            </w:r>
            <w:r w:rsidRPr="00AF77E2">
              <w:rPr>
                <w:rFonts w:ascii="Calibri" w:eastAsia="Times New Roman" w:hAnsi="Calibri" w:cs="Calibri"/>
                <w:color w:val="141414"/>
                <w:lang w:eastAsia="en-GB"/>
              </w:rPr>
              <w:t> and over 500 other people (1 Corinthians 15:3–8).</w:t>
            </w:r>
          </w:p>
          <w:p w14:paraId="645595C1" w14:textId="1BB0D4AA" w:rsidR="00EF7BF1" w:rsidRDefault="00AF77E2" w:rsidP="00EF7BF1">
            <w:pPr>
              <w:pStyle w:val="Heading3"/>
              <w:shd w:val="clear" w:color="auto" w:fill="FFFFFF"/>
              <w:spacing w:before="0" w:line="312" w:lineRule="atLeast"/>
              <w:outlineLvl w:val="2"/>
              <w:rPr>
                <w:rFonts w:ascii="Calibri" w:eastAsia="Times New Roman" w:hAnsi="Calibri" w:cs="Calibri"/>
                <w:color w:val="424242"/>
                <w:sz w:val="22"/>
                <w:szCs w:val="22"/>
                <w:lang w:eastAsia="en-GB"/>
              </w:rPr>
            </w:pPr>
            <w:r w:rsidRPr="00EF7BF1">
              <w:rPr>
                <w:rFonts w:ascii="Calibri" w:eastAsia="Times New Roman" w:hAnsi="Calibri" w:cs="Calibri"/>
                <w:b/>
                <w:color w:val="141414"/>
                <w:sz w:val="22"/>
                <w:szCs w:val="22"/>
                <w:lang w:eastAsia="en-GB"/>
              </w:rPr>
              <w:t>Euchar</w:t>
            </w:r>
            <w:r w:rsidR="00EF7BF1" w:rsidRPr="00EF7BF1">
              <w:rPr>
                <w:rFonts w:ascii="Calibri" w:eastAsia="Times New Roman" w:hAnsi="Calibri" w:cs="Calibri"/>
                <w:b/>
                <w:color w:val="141414"/>
                <w:sz w:val="22"/>
                <w:szCs w:val="22"/>
                <w:lang w:eastAsia="en-GB"/>
              </w:rPr>
              <w:t xml:space="preserve">ist </w:t>
            </w:r>
            <w:r w:rsidRPr="00AF77E2">
              <w:rPr>
                <w:rFonts w:ascii="Calibri" w:eastAsia="Times New Roman" w:hAnsi="Calibri" w:cs="Calibri"/>
                <w:color w:val="424242"/>
                <w:sz w:val="22"/>
                <w:szCs w:val="22"/>
                <w:lang w:eastAsia="en-GB"/>
              </w:rPr>
              <w:t>which is also called the </w:t>
            </w:r>
            <w:r w:rsidRPr="00EF7BF1">
              <w:rPr>
                <w:rFonts w:ascii="Calibri" w:eastAsia="Times New Roman" w:hAnsi="Calibri" w:cs="Calibri"/>
                <w:i/>
                <w:iCs/>
                <w:color w:val="424242"/>
                <w:sz w:val="22"/>
                <w:szCs w:val="22"/>
                <w:lang w:eastAsia="en-GB"/>
              </w:rPr>
              <w:t>Holy Communion</w:t>
            </w:r>
            <w:r w:rsidRPr="00AF77E2">
              <w:rPr>
                <w:rFonts w:ascii="Calibri" w:eastAsia="Times New Roman" w:hAnsi="Calibri" w:cs="Calibri"/>
                <w:color w:val="424242"/>
                <w:sz w:val="22"/>
                <w:szCs w:val="22"/>
                <w:lang w:eastAsia="en-GB"/>
              </w:rPr>
              <w:t>, </w:t>
            </w:r>
            <w:r w:rsidRPr="00EF7BF1">
              <w:rPr>
                <w:rFonts w:ascii="Calibri" w:eastAsia="Times New Roman" w:hAnsi="Calibri" w:cs="Calibri"/>
                <w:i/>
                <w:iCs/>
                <w:color w:val="424242"/>
                <w:sz w:val="22"/>
                <w:szCs w:val="22"/>
                <w:lang w:eastAsia="en-GB"/>
              </w:rPr>
              <w:t>Mass</w:t>
            </w:r>
            <w:r w:rsidRPr="00AF77E2">
              <w:rPr>
                <w:rFonts w:ascii="Calibri" w:eastAsia="Times New Roman" w:hAnsi="Calibri" w:cs="Calibri"/>
                <w:color w:val="424242"/>
                <w:sz w:val="22"/>
                <w:szCs w:val="22"/>
                <w:lang w:eastAsia="en-GB"/>
              </w:rPr>
              <w:t>, the </w:t>
            </w:r>
            <w:r w:rsidRPr="00EF7BF1">
              <w:rPr>
                <w:rFonts w:ascii="Calibri" w:eastAsia="Times New Roman" w:hAnsi="Calibri" w:cs="Calibri"/>
                <w:i/>
                <w:iCs/>
                <w:color w:val="424242"/>
                <w:sz w:val="22"/>
                <w:szCs w:val="22"/>
                <w:lang w:eastAsia="en-GB"/>
              </w:rPr>
              <w:t>Lord's Supper</w:t>
            </w:r>
            <w:r w:rsidRPr="00AF77E2">
              <w:rPr>
                <w:rFonts w:ascii="Calibri" w:eastAsia="Times New Roman" w:hAnsi="Calibri" w:cs="Calibri"/>
                <w:color w:val="424242"/>
                <w:sz w:val="22"/>
                <w:szCs w:val="22"/>
                <w:lang w:eastAsia="en-GB"/>
              </w:rPr>
              <w:t> or the </w:t>
            </w:r>
            <w:r w:rsidRPr="00EF7BF1">
              <w:rPr>
                <w:rFonts w:ascii="Calibri" w:eastAsia="Times New Roman" w:hAnsi="Calibri" w:cs="Calibri"/>
                <w:i/>
                <w:iCs/>
                <w:color w:val="424242"/>
                <w:sz w:val="22"/>
                <w:szCs w:val="22"/>
                <w:lang w:eastAsia="en-GB"/>
              </w:rPr>
              <w:t>Divine Liturgy</w:t>
            </w:r>
            <w:r w:rsidRPr="00AF77E2">
              <w:rPr>
                <w:rFonts w:ascii="Calibri" w:eastAsia="Times New Roman" w:hAnsi="Calibri" w:cs="Calibri"/>
                <w:color w:val="424242"/>
                <w:sz w:val="22"/>
                <w:szCs w:val="22"/>
                <w:lang w:eastAsia="en-GB"/>
              </w:rPr>
              <w:t>, is a sacrament accepted by almost all Christians.</w:t>
            </w:r>
            <w:r w:rsidR="00EF7BF1" w:rsidRPr="00EF7BF1">
              <w:rPr>
                <w:rFonts w:ascii="Calibri" w:eastAsia="Times New Roman" w:hAnsi="Calibri" w:cs="Calibri"/>
                <w:color w:val="424242"/>
                <w:sz w:val="22"/>
                <w:szCs w:val="22"/>
                <w:lang w:eastAsia="en-GB"/>
              </w:rPr>
              <w:t xml:space="preserve">  </w:t>
            </w:r>
            <w:r w:rsidRPr="00AF77E2">
              <w:rPr>
                <w:rFonts w:ascii="Calibri" w:eastAsia="Times New Roman" w:hAnsi="Calibri" w:cs="Calibri"/>
                <w:color w:val="424242"/>
                <w:sz w:val="22"/>
                <w:szCs w:val="22"/>
                <w:lang w:eastAsia="en-GB"/>
              </w:rPr>
              <w:t>Christians don't say that they 'do' or 'carry out' the Eucharist; they </w:t>
            </w:r>
            <w:r w:rsidRPr="00EF7BF1">
              <w:rPr>
                <w:rFonts w:ascii="Calibri" w:eastAsia="Times New Roman" w:hAnsi="Calibri" w:cs="Calibri"/>
                <w:i/>
                <w:iCs/>
                <w:color w:val="424242"/>
                <w:sz w:val="22"/>
                <w:szCs w:val="22"/>
                <w:lang w:eastAsia="en-GB"/>
              </w:rPr>
              <w:t>celebrate</w:t>
            </w:r>
            <w:r w:rsidRPr="00AF77E2">
              <w:rPr>
                <w:rFonts w:ascii="Calibri" w:eastAsia="Times New Roman" w:hAnsi="Calibri" w:cs="Calibri"/>
                <w:color w:val="424242"/>
                <w:sz w:val="22"/>
                <w:szCs w:val="22"/>
                <w:lang w:eastAsia="en-GB"/>
              </w:rPr>
              <w:t> it. In some churches, the person who takes the leading role in the ceremony is called the </w:t>
            </w:r>
            <w:r w:rsidRPr="00EF7BF1">
              <w:rPr>
                <w:rFonts w:ascii="Calibri" w:eastAsia="Times New Roman" w:hAnsi="Calibri" w:cs="Calibri"/>
                <w:i/>
                <w:iCs/>
                <w:color w:val="424242"/>
                <w:sz w:val="22"/>
                <w:szCs w:val="22"/>
                <w:lang w:eastAsia="en-GB"/>
              </w:rPr>
              <w:t>celebrant</w:t>
            </w:r>
            <w:r w:rsidRPr="00AF77E2">
              <w:rPr>
                <w:rFonts w:ascii="Calibri" w:eastAsia="Times New Roman" w:hAnsi="Calibri" w:cs="Calibri"/>
                <w:color w:val="424242"/>
                <w:sz w:val="22"/>
                <w:szCs w:val="22"/>
                <w:lang w:eastAsia="en-GB"/>
              </w:rPr>
              <w:t>.</w:t>
            </w:r>
            <w:r w:rsidR="00EF7BF1" w:rsidRPr="00EF7BF1">
              <w:rPr>
                <w:rFonts w:ascii="Calibri" w:eastAsia="Times New Roman" w:hAnsi="Calibri" w:cs="Calibri"/>
                <w:color w:val="424242"/>
                <w:sz w:val="22"/>
                <w:szCs w:val="22"/>
                <w:lang w:eastAsia="en-GB"/>
              </w:rPr>
              <w:t xml:space="preserve">  </w:t>
            </w:r>
            <w:r w:rsidRPr="00AF77E2">
              <w:rPr>
                <w:rFonts w:ascii="Calibri" w:eastAsia="Times New Roman" w:hAnsi="Calibri" w:cs="Calibri"/>
                <w:color w:val="424242"/>
                <w:sz w:val="22"/>
                <w:szCs w:val="22"/>
                <w:lang w:eastAsia="en-GB"/>
              </w:rPr>
              <w:t xml:space="preserve">The Eucharist is a re-enactment of the Last Supper, the final meal that Jesus Christ shared with his disciples before his arrest, and eventual crucifixion. At the meal Jesus ate bread and wine and instructed his disciples to do the same in memory of </w:t>
            </w:r>
            <w:proofErr w:type="spellStart"/>
            <w:r w:rsidRPr="00AF77E2">
              <w:rPr>
                <w:rFonts w:ascii="Calibri" w:eastAsia="Times New Roman" w:hAnsi="Calibri" w:cs="Calibri"/>
                <w:color w:val="424242"/>
                <w:sz w:val="22"/>
                <w:szCs w:val="22"/>
                <w:lang w:eastAsia="en-GB"/>
              </w:rPr>
              <w:t>him.The</w:t>
            </w:r>
            <w:proofErr w:type="spellEnd"/>
            <w:r w:rsidRPr="00AF77E2">
              <w:rPr>
                <w:rFonts w:ascii="Calibri" w:eastAsia="Times New Roman" w:hAnsi="Calibri" w:cs="Calibri"/>
                <w:color w:val="424242"/>
                <w:sz w:val="22"/>
                <w:szCs w:val="22"/>
                <w:lang w:eastAsia="en-GB"/>
              </w:rPr>
              <w:t xml:space="preserve"> prayers and readings in a Eucharistic service remind those taking part of that final meal and of the solemn words and actions of someone standing at the edge of </w:t>
            </w:r>
            <w:proofErr w:type="spellStart"/>
            <w:r w:rsidRPr="00AF77E2">
              <w:rPr>
                <w:rFonts w:ascii="Calibri" w:eastAsia="Times New Roman" w:hAnsi="Calibri" w:cs="Calibri"/>
                <w:color w:val="424242"/>
                <w:sz w:val="22"/>
                <w:szCs w:val="22"/>
                <w:lang w:eastAsia="en-GB"/>
              </w:rPr>
              <w:t>death.The</w:t>
            </w:r>
            <w:proofErr w:type="spellEnd"/>
            <w:r w:rsidRPr="00AF77E2">
              <w:rPr>
                <w:rFonts w:ascii="Calibri" w:eastAsia="Times New Roman" w:hAnsi="Calibri" w:cs="Calibri"/>
                <w:color w:val="424242"/>
                <w:sz w:val="22"/>
                <w:szCs w:val="22"/>
                <w:lang w:eastAsia="en-GB"/>
              </w:rPr>
              <w:t xml:space="preserve"> people taking part drink a sip of wine (or grape juice) and eat a tiny piece of some form of bread, both of which have been consecrated.</w:t>
            </w:r>
            <w:r w:rsidR="00EF7BF1" w:rsidRPr="00EF7BF1">
              <w:rPr>
                <w:rFonts w:ascii="Calibri" w:eastAsia="Times New Roman" w:hAnsi="Calibri" w:cs="Calibri"/>
                <w:color w:val="424242"/>
                <w:sz w:val="22"/>
                <w:szCs w:val="22"/>
                <w:lang w:eastAsia="en-GB"/>
              </w:rPr>
              <w:t xml:space="preserve"> </w:t>
            </w:r>
            <w:r w:rsidRPr="00AF77E2">
              <w:rPr>
                <w:rFonts w:ascii="Calibri" w:eastAsia="Times New Roman" w:hAnsi="Calibri" w:cs="Calibri"/>
                <w:color w:val="424242"/>
                <w:sz w:val="22"/>
                <w:szCs w:val="22"/>
                <w:lang w:eastAsia="en-GB"/>
              </w:rPr>
              <w:t>Different churches have different ways of doing this, and different ways of understanding what it means, and what spiritual events are happening at the time.</w:t>
            </w:r>
          </w:p>
          <w:p w14:paraId="2ECC8300" w14:textId="0D745792" w:rsidR="00EF7BF1" w:rsidRPr="00EF7BF1" w:rsidRDefault="00EF7BF1" w:rsidP="00EF7BF1">
            <w:pPr>
              <w:pStyle w:val="NormalWeb"/>
              <w:shd w:val="clear" w:color="auto" w:fill="FFFFFF"/>
              <w:spacing w:before="0" w:beforeAutospacing="0" w:after="0" w:afterAutospacing="0"/>
              <w:textAlignment w:val="baseline"/>
              <w:rPr>
                <w:rFonts w:ascii="Calibri" w:hAnsi="Calibri" w:cs="Calibri"/>
                <w:color w:val="141414"/>
                <w:sz w:val="22"/>
                <w:szCs w:val="22"/>
              </w:rPr>
            </w:pPr>
            <w:r w:rsidRPr="00EF7BF1">
              <w:rPr>
                <w:rFonts w:ascii="Calibri" w:hAnsi="Calibri" w:cs="Calibri"/>
                <w:b/>
                <w:sz w:val="22"/>
                <w:szCs w:val="22"/>
              </w:rPr>
              <w:t xml:space="preserve">Trinity </w:t>
            </w:r>
            <w:r w:rsidRPr="00EF7BF1">
              <w:rPr>
                <w:rFonts w:ascii="Calibri" w:hAnsi="Calibri" w:cs="Calibri"/>
                <w:color w:val="141414"/>
                <w:sz w:val="22"/>
                <w:szCs w:val="22"/>
              </w:rPr>
              <w:t>Most Christians believe there is only one God, who is experienced as three persons, also known as the </w:t>
            </w:r>
            <w:r w:rsidRPr="00EF7BF1">
              <w:rPr>
                <w:rFonts w:ascii="Calibri" w:hAnsi="Calibri" w:cs="Calibri"/>
                <w:i/>
                <w:iCs/>
                <w:color w:val="141414"/>
                <w:sz w:val="22"/>
                <w:szCs w:val="22"/>
                <w:bdr w:val="none" w:sz="0" w:space="0" w:color="auto" w:frame="1"/>
              </w:rPr>
              <w:t>Trinity</w:t>
            </w:r>
            <w:r w:rsidRPr="00EF7BF1">
              <w:rPr>
                <w:rFonts w:ascii="Calibri" w:hAnsi="Calibri" w:cs="Calibri"/>
                <w:color w:val="141414"/>
                <w:sz w:val="22"/>
                <w:szCs w:val="22"/>
              </w:rPr>
              <w:t>. These three persons are the Father, Son and Holy Spirit. A key source of authority for affirming this belief is the </w:t>
            </w:r>
            <w:r w:rsidRPr="00EF7BF1">
              <w:rPr>
                <w:rFonts w:ascii="Calibri" w:hAnsi="Calibri" w:cs="Calibri"/>
                <w:i/>
                <w:iCs/>
                <w:color w:val="141414"/>
                <w:sz w:val="22"/>
                <w:szCs w:val="22"/>
                <w:bdr w:val="none" w:sz="0" w:space="0" w:color="auto" w:frame="1"/>
              </w:rPr>
              <w:t>Nicene Creed</w:t>
            </w:r>
            <w:r w:rsidRPr="00EF7BF1">
              <w:rPr>
                <w:rFonts w:ascii="Calibri" w:hAnsi="Calibri" w:cs="Calibri"/>
                <w:color w:val="141414"/>
                <w:sz w:val="22"/>
                <w:szCs w:val="22"/>
              </w:rPr>
              <w:t>, which is a statement of Christian belief.</w:t>
            </w:r>
            <w:r>
              <w:rPr>
                <w:rFonts w:ascii="Calibri" w:hAnsi="Calibri" w:cs="Calibri"/>
                <w:color w:val="141414"/>
                <w:sz w:val="22"/>
                <w:szCs w:val="22"/>
              </w:rPr>
              <w:t xml:space="preserve">  </w:t>
            </w:r>
            <w:r w:rsidRPr="00EF7BF1">
              <w:rPr>
                <w:rFonts w:ascii="Calibri" w:hAnsi="Calibri" w:cs="Calibri"/>
                <w:color w:val="141414"/>
                <w:sz w:val="22"/>
                <w:szCs w:val="22"/>
              </w:rPr>
              <w:t>The Nicene Creed states:</w:t>
            </w:r>
          </w:p>
          <w:p w14:paraId="76CA6A8B" w14:textId="77777777" w:rsidR="00EF7BF1" w:rsidRPr="00EF7BF1" w:rsidRDefault="00EF7BF1" w:rsidP="00EF7BF1">
            <w:pPr>
              <w:shd w:val="clear" w:color="auto" w:fill="FFFFFF"/>
              <w:textAlignment w:val="baseline"/>
              <w:rPr>
                <w:rFonts w:ascii="Calibri" w:eastAsia="Times New Roman" w:hAnsi="Calibri" w:cs="Calibri"/>
                <w:i/>
                <w:iCs/>
                <w:color w:val="141414"/>
                <w:lang w:eastAsia="en-GB"/>
              </w:rPr>
            </w:pPr>
            <w:r w:rsidRPr="00EF7BF1">
              <w:rPr>
                <w:rFonts w:ascii="Calibri" w:eastAsia="Times New Roman" w:hAnsi="Calibri" w:cs="Calibri"/>
                <w:i/>
                <w:iCs/>
                <w:color w:val="141414"/>
                <w:lang w:eastAsia="en-GB"/>
              </w:rPr>
              <w:t>We believe in one God, the Father the Almighty … We believe in one Lord Jesus Christ, the only Son of God … We believe in the Holy Spirit, the Lord and giver of life.</w:t>
            </w:r>
          </w:p>
          <w:p w14:paraId="64F872D4" w14:textId="0A317E80" w:rsidR="00527270" w:rsidRDefault="00527270" w:rsidP="00177773">
            <w:pPr>
              <w:shd w:val="clear" w:color="auto" w:fill="FFFFFF"/>
              <w:textAlignment w:val="baseline"/>
              <w:rPr>
                <w:rFonts w:eastAsia="Times New Roman" w:cstheme="minorHAnsi"/>
                <w:color w:val="141414"/>
                <w:lang w:eastAsia="en-GB"/>
              </w:rPr>
            </w:pPr>
            <w:r w:rsidRPr="00527270">
              <w:rPr>
                <w:rFonts w:eastAsia="Times New Roman" w:cstheme="minorHAnsi"/>
                <w:color w:val="141414"/>
                <w:lang w:eastAsia="en-GB"/>
              </w:rPr>
              <w:t xml:space="preserve">The concept of the Trinity is often referred to during worship, which helps Christians to understand it. For </w:t>
            </w:r>
            <w:proofErr w:type="spellStart"/>
            <w:proofErr w:type="gramStart"/>
            <w:r w:rsidRPr="00527270">
              <w:rPr>
                <w:rFonts w:eastAsia="Times New Roman" w:cstheme="minorHAnsi"/>
                <w:color w:val="141414"/>
                <w:lang w:eastAsia="en-GB"/>
              </w:rPr>
              <w:t>example:The</w:t>
            </w:r>
            <w:proofErr w:type="spellEnd"/>
            <w:proofErr w:type="gramEnd"/>
            <w:r w:rsidRPr="00527270">
              <w:rPr>
                <w:rFonts w:eastAsia="Times New Roman" w:cstheme="minorHAnsi"/>
                <w:color w:val="141414"/>
                <w:lang w:eastAsia="en-GB"/>
              </w:rPr>
              <w:t xml:space="preserve"> Nicene Creed is recited during every service of </w:t>
            </w:r>
            <w:r w:rsidRPr="00527270">
              <w:rPr>
                <w:rFonts w:eastAsia="Times New Roman" w:cstheme="minorHAnsi"/>
                <w:i/>
                <w:iCs/>
                <w:color w:val="141414"/>
                <w:bdr w:val="none" w:sz="0" w:space="0" w:color="auto" w:frame="1"/>
                <w:lang w:eastAsia="en-GB"/>
              </w:rPr>
              <w:t>Holy Communion</w:t>
            </w:r>
            <w:r w:rsidRPr="00527270">
              <w:rPr>
                <w:rFonts w:eastAsia="Times New Roman" w:cstheme="minorHAnsi"/>
                <w:color w:val="141414"/>
                <w:lang w:eastAsia="en-GB"/>
              </w:rPr>
              <w:t>.</w:t>
            </w:r>
            <w:r w:rsidR="00177773">
              <w:rPr>
                <w:rFonts w:eastAsia="Times New Roman" w:cstheme="minorHAnsi"/>
                <w:color w:val="141414"/>
                <w:lang w:eastAsia="en-GB"/>
              </w:rPr>
              <w:t xml:space="preserve"> </w:t>
            </w:r>
            <w:r w:rsidRPr="00527270">
              <w:rPr>
                <w:rFonts w:eastAsia="Times New Roman" w:cstheme="minorHAnsi"/>
                <w:color w:val="141414"/>
                <w:lang w:eastAsia="en-GB"/>
              </w:rPr>
              <w:t>Significant events such as baptisms and marriages are performed in the name of the Trinity.</w:t>
            </w:r>
            <w:r w:rsidR="00177773">
              <w:rPr>
                <w:rFonts w:eastAsia="Times New Roman" w:cstheme="minorHAnsi"/>
                <w:color w:val="141414"/>
                <w:lang w:eastAsia="en-GB"/>
              </w:rPr>
              <w:t xml:space="preserve">  </w:t>
            </w:r>
            <w:r w:rsidRPr="00527270">
              <w:rPr>
                <w:rFonts w:eastAsia="Times New Roman" w:cstheme="minorHAnsi"/>
                <w:color w:val="141414"/>
                <w:lang w:eastAsia="en-GB"/>
              </w:rPr>
              <w:t>Some Christians, for example </w:t>
            </w:r>
            <w:r w:rsidRPr="00527270">
              <w:rPr>
                <w:rFonts w:eastAsia="Times New Roman" w:cstheme="minorHAnsi"/>
                <w:i/>
                <w:iCs/>
                <w:color w:val="141414"/>
                <w:bdr w:val="none" w:sz="0" w:space="0" w:color="auto" w:frame="1"/>
                <w:lang w:eastAsia="en-GB"/>
              </w:rPr>
              <w:t>Catholics</w:t>
            </w:r>
            <w:r w:rsidRPr="00527270">
              <w:rPr>
                <w:rFonts w:eastAsia="Times New Roman" w:cstheme="minorHAnsi"/>
                <w:color w:val="141414"/>
                <w:lang w:eastAsia="en-GB"/>
              </w:rPr>
              <w:t>, make the sign of the cross and speak the name of the Trinity when they enter a church.</w:t>
            </w:r>
          </w:p>
          <w:p w14:paraId="609B879C" w14:textId="2A0BEADA" w:rsidR="0018084D" w:rsidRDefault="0018084D" w:rsidP="0018084D">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sidRPr="00CB4612">
              <w:rPr>
                <w:rFonts w:asciiTheme="minorHAnsi" w:hAnsiTheme="minorHAnsi" w:cstheme="minorHAnsi"/>
                <w:b/>
                <w:bCs/>
                <w:sz w:val="22"/>
                <w:szCs w:val="22"/>
              </w:rPr>
              <w:t xml:space="preserve">Pentecost </w:t>
            </w:r>
            <w:r>
              <w:rPr>
                <w:rFonts w:asciiTheme="minorHAnsi" w:hAnsiTheme="minorHAnsi" w:cstheme="minorHAnsi"/>
                <w:b/>
                <w:bCs/>
                <w:sz w:val="22"/>
                <w:szCs w:val="22"/>
              </w:rPr>
              <w:t>(</w:t>
            </w:r>
            <w:r w:rsidRPr="0018084D">
              <w:rPr>
                <w:rFonts w:asciiTheme="minorHAnsi" w:hAnsiTheme="minorHAnsi" w:cstheme="minorHAnsi"/>
                <w:bCs/>
                <w:sz w:val="22"/>
                <w:szCs w:val="22"/>
              </w:rPr>
              <w:t>Building on teaching from Y3</w:t>
            </w:r>
            <w:r>
              <w:rPr>
                <w:rFonts w:asciiTheme="minorHAnsi" w:hAnsiTheme="minorHAnsi" w:cstheme="minorHAnsi"/>
                <w:b/>
                <w:bCs/>
                <w:sz w:val="22"/>
                <w:szCs w:val="22"/>
              </w:rPr>
              <w:t>)</w:t>
            </w:r>
            <w:r w:rsidRPr="00CB4612">
              <w:rPr>
                <w:rFonts w:asciiTheme="minorHAnsi" w:hAnsiTheme="minorHAnsi" w:cstheme="minorHAnsi"/>
                <w:color w:val="333333"/>
                <w:sz w:val="22"/>
                <w:szCs w:val="22"/>
              </w:rPr>
              <w:t xml:space="preserve"> As the second most important festival in the Christian year, Pentecost is often seen as the ‘birthday’ of the Church, since this is when the disciples of Jesus first proclaimed the Gospel after receiving the gift of the Holy Spirit. It is named after the Jewish festival (Shavuot) on which this event happened, which is celebrated 50 days after Passover. The name comes from the Greek </w:t>
            </w:r>
            <w:proofErr w:type="spellStart"/>
            <w:r w:rsidRPr="00CB4612">
              <w:rPr>
                <w:rFonts w:asciiTheme="minorHAnsi" w:hAnsiTheme="minorHAnsi" w:cstheme="minorHAnsi"/>
                <w:color w:val="333333"/>
                <w:sz w:val="22"/>
                <w:szCs w:val="22"/>
              </w:rPr>
              <w:t>pentekoste</w:t>
            </w:r>
            <w:proofErr w:type="spellEnd"/>
            <w:r w:rsidRPr="00CB4612">
              <w:rPr>
                <w:rFonts w:asciiTheme="minorHAnsi" w:hAnsiTheme="minorHAnsi" w:cstheme="minorHAnsi"/>
                <w:color w:val="333333"/>
                <w:sz w:val="22"/>
                <w:szCs w:val="22"/>
              </w:rPr>
              <w:t>, “fiftieth”. Pentecost for Christians accordingly falls on the Sunday 50 days after Easter. The alternative name of Whitsuntide comes from the custom of converts presenting themselves for baptism on this day dressed in white.</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Clergy in church often wear robes with red in their design as a symbol of the flames in which the Bible says the Holy Spirit came to the early disciples. The symbols of Pentecost are those of the Holy Spirit and include the dove, the wind, the breath of God and flames. The Acts of the Apostles tells how the followers of Jesus found themselves speaking in foreign languages, inspired by the Holy Spirit. People passing by at first thought that they must be drunk, but the apostle Peter told the crowd that he and the other apostles were full of the Holy Spirit.</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Pentecost is a special day for all Christian communities, but it is emphasised particularly by Pentecostal churches, which preach that the Holy Spirit is available to believers during all of their services.</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The central Christian belief that God is three in one – Father, Son and Holy Spirit – is at the heart of Christian teaching about the nature of God and is central to preaching and teaching both at this time and on the following Sunday, Trinity Sunday. It is the belief in the divinity of Christ</w:t>
            </w:r>
            <w:r w:rsidRPr="00CB4612">
              <w:rPr>
                <w:rFonts w:asciiTheme="minorHAnsi" w:hAnsiTheme="minorHAnsi" w:cstheme="minorHAnsi"/>
                <w:color w:val="333333"/>
              </w:rPr>
              <w:t xml:space="preserve"> and the reality of the Holy </w:t>
            </w:r>
            <w:r w:rsidRPr="006870B3">
              <w:rPr>
                <w:rFonts w:asciiTheme="minorHAnsi" w:hAnsiTheme="minorHAnsi" w:cstheme="minorHAnsi"/>
                <w:color w:val="333333"/>
                <w:sz w:val="22"/>
                <w:szCs w:val="22"/>
              </w:rPr>
              <w:t>Spirit which separates orthodox Christian faith from other monotheistic religions</w:t>
            </w:r>
            <w:r>
              <w:rPr>
                <w:rFonts w:asciiTheme="minorHAnsi" w:hAnsiTheme="minorHAnsi" w:cstheme="minorHAnsi"/>
                <w:color w:val="333333"/>
                <w:sz w:val="22"/>
                <w:szCs w:val="22"/>
              </w:rPr>
              <w:t>.</w:t>
            </w:r>
          </w:p>
          <w:p w14:paraId="49AE620F" w14:textId="77777777" w:rsidR="0018084D" w:rsidRPr="006870B3" w:rsidRDefault="0018084D" w:rsidP="0018084D">
            <w:pPr>
              <w:pStyle w:val="NormalWeb"/>
              <w:shd w:val="clear" w:color="auto" w:fill="FFFFFF"/>
              <w:spacing w:before="0" w:beforeAutospacing="0" w:after="0" w:afterAutospacing="0"/>
              <w:textAlignment w:val="baseline"/>
              <w:rPr>
                <w:rFonts w:asciiTheme="minorHAnsi" w:hAnsiTheme="minorHAnsi" w:cstheme="minorHAnsi"/>
                <w:b/>
                <w:color w:val="333333"/>
                <w:sz w:val="22"/>
                <w:szCs w:val="22"/>
              </w:rPr>
            </w:pPr>
            <w:r w:rsidRPr="006870B3">
              <w:rPr>
                <w:rFonts w:asciiTheme="minorHAnsi" w:hAnsiTheme="minorHAnsi" w:cstheme="minorHAnsi"/>
                <w:b/>
                <w:color w:val="333333"/>
                <w:sz w:val="22"/>
                <w:szCs w:val="22"/>
              </w:rPr>
              <w:t>Incarnation</w:t>
            </w:r>
            <w:r>
              <w:rPr>
                <w:rFonts w:asciiTheme="minorHAnsi" w:hAnsiTheme="minorHAnsi" w:cstheme="minorHAnsi"/>
                <w:b/>
                <w:color w:val="333333"/>
                <w:sz w:val="22"/>
                <w:szCs w:val="22"/>
              </w:rPr>
              <w:t xml:space="preserve"> </w:t>
            </w:r>
            <w:r w:rsidRPr="006870B3">
              <w:rPr>
                <w:rFonts w:asciiTheme="minorHAnsi" w:hAnsiTheme="minorHAnsi" w:cstheme="minorHAnsi"/>
                <w:color w:val="141414"/>
                <w:sz w:val="22"/>
                <w:szCs w:val="22"/>
                <w:shd w:val="clear" w:color="auto" w:fill="FFFFFF"/>
              </w:rPr>
              <w:t>The </w:t>
            </w:r>
            <w:r w:rsidRPr="006870B3">
              <w:rPr>
                <w:rStyle w:val="HTMLDefinition"/>
                <w:rFonts w:asciiTheme="minorHAnsi" w:hAnsiTheme="minorHAnsi" w:cstheme="minorHAnsi"/>
                <w:color w:val="141414"/>
                <w:sz w:val="22"/>
                <w:szCs w:val="22"/>
                <w:bdr w:val="none" w:sz="0" w:space="0" w:color="auto" w:frame="1"/>
                <w:shd w:val="clear" w:color="auto" w:fill="FFFFFF"/>
              </w:rPr>
              <w:t>incarnation</w:t>
            </w:r>
            <w:r w:rsidRPr="006870B3">
              <w:rPr>
                <w:rFonts w:asciiTheme="minorHAnsi" w:hAnsiTheme="minorHAnsi" w:cstheme="minorHAnsi"/>
                <w:color w:val="141414"/>
                <w:sz w:val="22"/>
                <w:szCs w:val="22"/>
                <w:shd w:val="clear" w:color="auto" w:fill="FFFFFF"/>
              </w:rPr>
              <w:t> is the Christian belief that God took human form by becoming Jesus. Incarnation literally means ‘to take on flesh’. For Christians, the incarnation shows that Jesus was fully God and fully human. It is an essential part of belief in the </w:t>
            </w:r>
            <w:r w:rsidRPr="006870B3">
              <w:rPr>
                <w:rStyle w:val="HTMLDefinition"/>
                <w:rFonts w:asciiTheme="minorHAnsi" w:hAnsiTheme="minorHAnsi" w:cstheme="minorHAnsi"/>
                <w:color w:val="141414"/>
                <w:sz w:val="22"/>
                <w:szCs w:val="22"/>
                <w:bdr w:val="none" w:sz="0" w:space="0" w:color="auto" w:frame="1"/>
                <w:shd w:val="clear" w:color="auto" w:fill="FFFFFF"/>
              </w:rPr>
              <w:t>Trinity</w:t>
            </w:r>
            <w:r w:rsidRPr="006870B3">
              <w:rPr>
                <w:rFonts w:asciiTheme="minorHAnsi" w:hAnsiTheme="minorHAnsi" w:cstheme="minorHAnsi"/>
                <w:color w:val="141414"/>
                <w:sz w:val="22"/>
                <w:szCs w:val="22"/>
                <w:shd w:val="clear" w:color="auto" w:fill="FFFFFF"/>
              </w:rPr>
              <w:t xml:space="preserve">, and in many </w:t>
            </w:r>
            <w:proofErr w:type="gramStart"/>
            <w:r w:rsidRPr="006870B3">
              <w:rPr>
                <w:rFonts w:asciiTheme="minorHAnsi" w:hAnsiTheme="minorHAnsi" w:cstheme="minorHAnsi"/>
                <w:color w:val="141414"/>
                <w:sz w:val="22"/>
                <w:szCs w:val="22"/>
                <w:shd w:val="clear" w:color="auto" w:fill="FFFFFF"/>
              </w:rPr>
              <w:t>ways</w:t>
            </w:r>
            <w:proofErr w:type="gramEnd"/>
            <w:r w:rsidRPr="006870B3">
              <w:rPr>
                <w:rFonts w:asciiTheme="minorHAnsi" w:hAnsiTheme="minorHAnsi" w:cstheme="minorHAnsi"/>
                <w:color w:val="141414"/>
                <w:sz w:val="22"/>
                <w:szCs w:val="22"/>
                <w:shd w:val="clear" w:color="auto" w:fill="FFFFFF"/>
              </w:rPr>
              <w:t xml:space="preserve"> it forms the basis of Christianity.</w:t>
            </w:r>
          </w:p>
          <w:p w14:paraId="41F4B2FD" w14:textId="0031A3D4" w:rsidR="0018084D" w:rsidRDefault="0018084D" w:rsidP="0018084D">
            <w:pPr>
              <w:autoSpaceDE w:val="0"/>
              <w:autoSpaceDN w:val="0"/>
              <w:adjustRightInd w:val="0"/>
              <w:rPr>
                <w:rFonts w:cstheme="minorHAnsi"/>
              </w:rPr>
            </w:pPr>
            <w:r w:rsidRPr="00FE78E3">
              <w:rPr>
                <w:rFonts w:cstheme="minorHAnsi"/>
                <w:b/>
                <w:color w:val="000000"/>
              </w:rPr>
              <w:t>The ‘fruit of the spirit’ (Galatians 5:22</w:t>
            </w:r>
            <w:r>
              <w:rPr>
                <w:rFonts w:cstheme="minorHAnsi"/>
                <w:color w:val="000000"/>
              </w:rPr>
              <w:t xml:space="preserve">) </w:t>
            </w:r>
            <w:r>
              <w:rPr>
                <w:rFonts w:cstheme="minorHAnsi"/>
                <w:color w:val="000000"/>
              </w:rPr>
              <w:t xml:space="preserve">(Building on teaching from Y3) </w:t>
            </w:r>
            <w:r w:rsidRPr="00FE78E3">
              <w:rPr>
                <w:rFonts w:cstheme="minorHAnsi"/>
              </w:rPr>
              <w:t>Christians generally believe that they cannot live in the way Jesus</w:t>
            </w:r>
            <w:r>
              <w:rPr>
                <w:rFonts w:cstheme="minorHAnsi"/>
              </w:rPr>
              <w:t xml:space="preserve"> </w:t>
            </w:r>
            <w:r w:rsidRPr="00FE78E3">
              <w:rPr>
                <w:rFonts w:cstheme="minorHAnsi"/>
              </w:rPr>
              <w:t xml:space="preserve">commands by their own </w:t>
            </w:r>
            <w:proofErr w:type="spellStart"/>
            <w:r w:rsidRPr="00FE78E3">
              <w:rPr>
                <w:rFonts w:cstheme="minorHAnsi"/>
              </w:rPr>
              <w:t>efforts,because</w:t>
            </w:r>
            <w:proofErr w:type="spellEnd"/>
            <w:r w:rsidRPr="00FE78E3">
              <w:rPr>
                <w:rFonts w:cstheme="minorHAnsi"/>
              </w:rPr>
              <w:t xml:space="preserve"> human beings are sinful</w:t>
            </w:r>
            <w:r>
              <w:rPr>
                <w:rFonts w:cstheme="minorHAnsi"/>
              </w:rPr>
              <w:t xml:space="preserve"> </w:t>
            </w:r>
            <w:r w:rsidRPr="00FE78E3">
              <w:rPr>
                <w:rFonts w:cstheme="minorHAnsi"/>
              </w:rPr>
              <w:t xml:space="preserve">and always tend to put themselves </w:t>
            </w:r>
            <w:proofErr w:type="spellStart"/>
            <w:r w:rsidRPr="00FE78E3">
              <w:rPr>
                <w:rFonts w:cstheme="minorHAnsi"/>
              </w:rPr>
              <w:t>first.But</w:t>
            </w:r>
            <w:proofErr w:type="spellEnd"/>
            <w:r w:rsidRPr="00FE78E3">
              <w:rPr>
                <w:rFonts w:cstheme="minorHAnsi"/>
              </w:rPr>
              <w:t xml:space="preserve"> the Bible says that if they allow</w:t>
            </w:r>
            <w:r>
              <w:rPr>
                <w:rFonts w:cstheme="minorHAnsi"/>
              </w:rPr>
              <w:t xml:space="preserve"> </w:t>
            </w:r>
            <w:r w:rsidRPr="00FE78E3">
              <w:rPr>
                <w:rFonts w:cstheme="minorHAnsi"/>
              </w:rPr>
              <w:t>God into their lives, they may grow</w:t>
            </w:r>
            <w:r>
              <w:rPr>
                <w:rFonts w:cstheme="minorHAnsi"/>
              </w:rPr>
              <w:t xml:space="preserve"> </w:t>
            </w:r>
            <w:r w:rsidRPr="00FE78E3">
              <w:rPr>
                <w:rFonts w:cstheme="minorHAnsi"/>
              </w:rPr>
              <w:t>the ‘Fruit of the Spirit’, and their</w:t>
            </w:r>
            <w:r>
              <w:rPr>
                <w:rFonts w:cstheme="minorHAnsi"/>
              </w:rPr>
              <w:t xml:space="preserve"> </w:t>
            </w:r>
            <w:r w:rsidRPr="00FE78E3">
              <w:rPr>
                <w:rFonts w:cstheme="minorHAnsi"/>
              </w:rPr>
              <w:t>character may gradually grow more</w:t>
            </w:r>
            <w:r>
              <w:rPr>
                <w:rFonts w:cstheme="minorHAnsi"/>
              </w:rPr>
              <w:t xml:space="preserve"> </w:t>
            </w:r>
            <w:r w:rsidRPr="00FE78E3">
              <w:rPr>
                <w:rFonts w:cstheme="minorHAnsi"/>
              </w:rPr>
              <w:t>loving, joyful, peaceful, and so on.</w:t>
            </w:r>
            <w:r>
              <w:rPr>
                <w:rFonts w:cstheme="minorHAnsi"/>
              </w:rPr>
              <w:t xml:space="preserve"> </w:t>
            </w:r>
            <w:r w:rsidRPr="00FE78E3">
              <w:rPr>
                <w:rFonts w:cstheme="minorHAnsi"/>
              </w:rPr>
              <w:t>This is not an easy process,</w:t>
            </w:r>
            <w:r>
              <w:rPr>
                <w:rFonts w:cstheme="minorHAnsi"/>
              </w:rPr>
              <w:t xml:space="preserve"> </w:t>
            </w:r>
            <w:r w:rsidRPr="00FE78E3">
              <w:rPr>
                <w:rFonts w:cstheme="minorHAnsi"/>
              </w:rPr>
              <w:t>and</w:t>
            </w:r>
            <w:r>
              <w:rPr>
                <w:rFonts w:cstheme="minorHAnsi"/>
              </w:rPr>
              <w:t xml:space="preserve"> </w:t>
            </w:r>
            <w:r w:rsidRPr="00FE78E3">
              <w:rPr>
                <w:rFonts w:cstheme="minorHAnsi"/>
              </w:rPr>
              <w:t>Christians may say that they fail many times, ask forgiveness, and continue to try to live ‘according to</w:t>
            </w:r>
            <w:r>
              <w:rPr>
                <w:rFonts w:cstheme="minorHAnsi"/>
              </w:rPr>
              <w:t xml:space="preserve"> </w:t>
            </w:r>
            <w:r w:rsidRPr="00FE78E3">
              <w:rPr>
                <w:rFonts w:cstheme="minorHAnsi"/>
              </w:rPr>
              <w:t>the Spirit’.</w:t>
            </w:r>
          </w:p>
          <w:p w14:paraId="27AE4A66" w14:textId="77777777" w:rsidR="001A58B1" w:rsidRPr="001A58B1" w:rsidRDefault="001A58B1" w:rsidP="001A58B1">
            <w:pPr>
              <w:rPr>
                <w:rFonts w:cstheme="minorHAnsi"/>
                <w:color w:val="000000"/>
              </w:rPr>
            </w:pPr>
            <w:r w:rsidRPr="001A58B1">
              <w:rPr>
                <w:rFonts w:cstheme="minorHAnsi"/>
                <w:b/>
              </w:rPr>
              <w:t xml:space="preserve">Christian architecture </w:t>
            </w:r>
            <w:r w:rsidRPr="001A58B1">
              <w:rPr>
                <w:rFonts w:cstheme="minorHAnsi"/>
                <w:color w:val="000000"/>
              </w:rPr>
              <w:t xml:space="preserve">Many Anglican churches are shaped as a cross from an aerial perspective, with high spires and arches which reach up to heaven. Since the altar is symbolic of the death of Jesus, and the table for the central act of worship is found at the front of the church, so therefore the pews must face in that direction. Also, because praying on one’s knees is important as a sign of respect, pews will have kneelers to make this more convenient. </w:t>
            </w:r>
          </w:p>
          <w:p w14:paraId="43DAAB5F" w14:textId="77777777" w:rsidR="001A58B1" w:rsidRPr="001A58B1" w:rsidRDefault="001A58B1" w:rsidP="001A58B1">
            <w:pPr>
              <w:rPr>
                <w:rFonts w:cstheme="minorHAnsi"/>
                <w:color w:val="000000"/>
              </w:rPr>
            </w:pPr>
            <w:r w:rsidRPr="001A58B1">
              <w:rPr>
                <w:rFonts w:cstheme="minorHAnsi"/>
                <w:color w:val="000000"/>
              </w:rPr>
              <w:t xml:space="preserve">The traditional plan for an Anglican church is the nave for the congregation, the chancel where the choir sits and the priest officiates, and the sanctuary, which contains the altar. Within the church are numerous artefacts and symbols that aid worship, devotions and ritual practices. The font, the altar, the crucifix or cross, candles, stained </w:t>
            </w:r>
            <w:r w:rsidRPr="001A58B1">
              <w:rPr>
                <w:rFonts w:cstheme="minorHAnsi"/>
                <w:color w:val="000000"/>
              </w:rPr>
              <w:lastRenderedPageBreak/>
              <w:t>glass windows, pulpit and lectern, all have symbolic and practical uses.</w:t>
            </w:r>
            <w:r w:rsidRPr="001A58B1">
              <w:rPr>
                <w:rFonts w:cstheme="minorHAnsi"/>
                <w:color w:val="000000"/>
              </w:rPr>
              <w:t xml:space="preserve">  </w:t>
            </w:r>
            <w:r w:rsidRPr="001A58B1">
              <w:rPr>
                <w:rFonts w:cstheme="minorHAnsi"/>
                <w:color w:val="000000"/>
              </w:rPr>
              <w:t xml:space="preserve">A Chapel is a place of worship in the Christian tradition of non-conformist groups such as the Methodist Church, the United Reformed Church, and the Baptist Church. The word Chapel is also used for individual units within larger Anglican and Catholic churches. Most non-conformist chapels are less ornate but may have similar features and artefacts to a parish church; however, they often place much more emphasis on the pulpit and the preaching of God’s Word. Today many churches meet in re-purposed buildings such as old cinemas and schools, or attempt to bring church to new groups, such as on beaches or town centre cafes. As noted, church is not about the building, but about the people and the work they do. </w:t>
            </w:r>
          </w:p>
          <w:p w14:paraId="36ED2DEF" w14:textId="77777777" w:rsidR="001A58B1" w:rsidRPr="001A58B1" w:rsidRDefault="001A58B1" w:rsidP="001A58B1">
            <w:pPr>
              <w:autoSpaceDE w:val="0"/>
              <w:autoSpaceDN w:val="0"/>
              <w:adjustRightInd w:val="0"/>
              <w:rPr>
                <w:rFonts w:cstheme="minorHAnsi"/>
                <w:color w:val="000000"/>
              </w:rPr>
            </w:pPr>
            <w:r w:rsidRPr="001A58B1">
              <w:rPr>
                <w:rFonts w:cstheme="minorHAnsi"/>
                <w:color w:val="000000"/>
              </w:rPr>
              <w:t xml:space="preserve">Because churches and chapels are ‘sacred space’, their main function is for offering prayer and worship to God; however, they are often also used for other purposes, including musical and public events, venues for voting, youth group events, children’s playgroups, etc. </w:t>
            </w:r>
          </w:p>
          <w:p w14:paraId="0B66A9CD" w14:textId="50973FE9" w:rsidR="001A58B1" w:rsidRDefault="001A58B1" w:rsidP="001A58B1">
            <w:pPr>
              <w:autoSpaceDE w:val="0"/>
              <w:autoSpaceDN w:val="0"/>
              <w:adjustRightInd w:val="0"/>
              <w:rPr>
                <w:rFonts w:cstheme="minorHAnsi"/>
                <w:color w:val="000000"/>
              </w:rPr>
            </w:pPr>
            <w:r w:rsidRPr="001A58B1">
              <w:rPr>
                <w:rFonts w:cstheme="minorHAnsi"/>
                <w:color w:val="000000"/>
              </w:rPr>
              <w:t>A Cathedral is the central church of a diocese and is the ‘Seat’ of the bishop. There are 42 dioceses in England, each having a cathedral in the main town or city of that diocese. Each diocese is then subdivided into parishes, each providing locally what the cathedral represents regionally.</w:t>
            </w:r>
          </w:p>
          <w:p w14:paraId="4F769D9D" w14:textId="3C5510C4" w:rsidR="00177773" w:rsidRDefault="00DF004A" w:rsidP="00177773">
            <w:pPr>
              <w:autoSpaceDE w:val="0"/>
              <w:autoSpaceDN w:val="0"/>
              <w:adjustRightInd w:val="0"/>
              <w:rPr>
                <w:rFonts w:cstheme="minorHAnsi"/>
              </w:rPr>
            </w:pPr>
            <w:r>
              <w:rPr>
                <w:rFonts w:cstheme="minorHAnsi"/>
                <w:b/>
              </w:rPr>
              <w:t xml:space="preserve">Christian Aid </w:t>
            </w:r>
            <w:r>
              <w:rPr>
                <w:rFonts w:cstheme="minorHAnsi"/>
              </w:rPr>
              <w:t>are a global movement of people, churches and local organisations that aim to eradicate poverty by tackling its root cause</w:t>
            </w:r>
            <w:r w:rsidR="00177773">
              <w:rPr>
                <w:rFonts w:cstheme="minorHAnsi"/>
              </w:rPr>
              <w:t>s.</w:t>
            </w:r>
          </w:p>
          <w:p w14:paraId="181B125A" w14:textId="77777777" w:rsidR="00177773" w:rsidRPr="00177773" w:rsidRDefault="00177773" w:rsidP="00177773">
            <w:pPr>
              <w:rPr>
                <w:rFonts w:cstheme="minorHAnsi"/>
              </w:rPr>
            </w:pPr>
          </w:p>
          <w:p w14:paraId="2F5E8EDB" w14:textId="77777777" w:rsidR="00177773" w:rsidRPr="00177773" w:rsidRDefault="00177773" w:rsidP="00177773">
            <w:pPr>
              <w:rPr>
                <w:rFonts w:cstheme="minorHAnsi"/>
              </w:rPr>
            </w:pPr>
          </w:p>
          <w:p w14:paraId="18966F3B" w14:textId="5272721E" w:rsidR="00C44474" w:rsidRPr="00177773" w:rsidRDefault="00C44474" w:rsidP="00177773">
            <w:pPr>
              <w:tabs>
                <w:tab w:val="left" w:pos="973"/>
              </w:tabs>
              <w:rPr>
                <w:rFonts w:cstheme="minorHAnsi"/>
              </w:rPr>
            </w:pPr>
            <w:bookmarkStart w:id="0" w:name="_GoBack"/>
            <w:bookmarkEnd w:id="0"/>
          </w:p>
        </w:tc>
        <w:tc>
          <w:tcPr>
            <w:tcW w:w="12371" w:type="dxa"/>
          </w:tcPr>
          <w:p w14:paraId="70B1DF99" w14:textId="42287EC1" w:rsidR="00C52752" w:rsidRDefault="00F618C2" w:rsidP="009057DF">
            <w:pPr>
              <w:rPr>
                <w:rFonts w:ascii="Sassoon Primary" w:hAnsi="Sassoon Primary"/>
                <w:b/>
                <w:bCs/>
                <w:sz w:val="28"/>
              </w:rPr>
            </w:pPr>
            <w:r w:rsidRPr="00E46981">
              <w:rPr>
                <w:rFonts w:ascii="Sassoon Primary" w:hAnsi="Sassoon Primary"/>
                <w:b/>
                <w:bCs/>
                <w:sz w:val="28"/>
              </w:rPr>
              <w:lastRenderedPageBreak/>
              <w:t>Key factual learning/CPD for staff</w:t>
            </w:r>
            <w:r>
              <w:rPr>
                <w:rFonts w:ascii="Sassoon Primary" w:hAnsi="Sassoon Primary"/>
                <w:b/>
                <w:bCs/>
                <w:sz w:val="28"/>
              </w:rPr>
              <w:t xml:space="preserve"> (</w:t>
            </w:r>
            <w:r w:rsidR="00A76E41">
              <w:rPr>
                <w:rFonts w:ascii="Sassoon Primary" w:hAnsi="Sassoon Primary"/>
                <w:b/>
                <w:bCs/>
                <w:sz w:val="28"/>
              </w:rPr>
              <w:t>Islam</w:t>
            </w:r>
            <w:r>
              <w:rPr>
                <w:rFonts w:ascii="Sassoon Primary" w:hAnsi="Sassoon Primary"/>
                <w:b/>
                <w:bCs/>
                <w:sz w:val="28"/>
              </w:rPr>
              <w:t>)</w:t>
            </w:r>
          </w:p>
          <w:p w14:paraId="3B67BC79" w14:textId="0EBB3148" w:rsidR="00225226" w:rsidRDefault="00415755" w:rsidP="00225226">
            <w:pPr>
              <w:pStyle w:val="NormalWeb"/>
              <w:shd w:val="clear" w:color="auto" w:fill="FFFFFF"/>
              <w:spacing w:before="0" w:beforeAutospacing="0" w:after="0" w:afterAutospacing="0" w:line="312" w:lineRule="atLeast"/>
              <w:rPr>
                <w:rFonts w:asciiTheme="minorHAnsi" w:hAnsiTheme="minorHAnsi" w:cstheme="minorHAnsi"/>
                <w:color w:val="424242"/>
                <w:shd w:val="clear" w:color="auto" w:fill="FFFFFF"/>
              </w:rPr>
            </w:pPr>
            <w:r w:rsidRPr="00415755">
              <w:rPr>
                <w:rFonts w:asciiTheme="minorHAnsi" w:hAnsiTheme="minorHAnsi" w:cstheme="minorHAnsi"/>
                <w:b/>
                <w:color w:val="424242"/>
                <w:sz w:val="22"/>
                <w:szCs w:val="22"/>
                <w:shd w:val="clear" w:color="auto" w:fill="FFFFFF"/>
              </w:rPr>
              <w:t>D</w:t>
            </w:r>
            <w:r w:rsidRPr="00415755">
              <w:rPr>
                <w:rFonts w:asciiTheme="minorHAnsi" w:hAnsiTheme="minorHAnsi" w:cstheme="minorHAnsi"/>
                <w:b/>
                <w:color w:val="424242"/>
                <w:shd w:val="clear" w:color="auto" w:fill="FFFFFF"/>
              </w:rPr>
              <w:t xml:space="preserve">r Hany El </w:t>
            </w:r>
            <w:proofErr w:type="spellStart"/>
            <w:r w:rsidRPr="00415755">
              <w:rPr>
                <w:rFonts w:asciiTheme="minorHAnsi" w:hAnsiTheme="minorHAnsi" w:cstheme="minorHAnsi"/>
                <w:b/>
                <w:color w:val="424242"/>
                <w:shd w:val="clear" w:color="auto" w:fill="FFFFFF"/>
              </w:rPr>
              <w:t>Banna</w:t>
            </w:r>
            <w:proofErr w:type="spellEnd"/>
            <w:r>
              <w:rPr>
                <w:rFonts w:asciiTheme="minorHAnsi" w:hAnsiTheme="minorHAnsi" w:cstheme="minorHAnsi"/>
                <w:b/>
                <w:color w:val="424242"/>
                <w:shd w:val="clear" w:color="auto" w:fill="FFFFFF"/>
              </w:rPr>
              <w:t xml:space="preserve">, </w:t>
            </w:r>
            <w:r w:rsidRPr="00415755">
              <w:rPr>
                <w:rFonts w:asciiTheme="minorHAnsi" w:hAnsiTheme="minorHAnsi" w:cstheme="minorHAnsi"/>
                <w:color w:val="424242"/>
                <w:shd w:val="clear" w:color="auto" w:fill="FFFFFF"/>
              </w:rPr>
              <w:t xml:space="preserve">a British </w:t>
            </w:r>
            <w:proofErr w:type="spellStart"/>
            <w:r w:rsidRPr="00415755">
              <w:rPr>
                <w:rFonts w:asciiTheme="minorHAnsi" w:hAnsiTheme="minorHAnsi" w:cstheme="minorHAnsi"/>
                <w:color w:val="424242"/>
                <w:shd w:val="clear" w:color="auto" w:fill="FFFFFF"/>
              </w:rPr>
              <w:t>muslim</w:t>
            </w:r>
            <w:proofErr w:type="spellEnd"/>
            <w:r w:rsidRPr="00415755">
              <w:rPr>
                <w:rFonts w:asciiTheme="minorHAnsi" w:hAnsiTheme="minorHAnsi" w:cstheme="minorHAnsi"/>
                <w:color w:val="424242"/>
                <w:shd w:val="clear" w:color="auto" w:fill="FFFFFF"/>
              </w:rPr>
              <w:t xml:space="preserve"> from Birmingham began</w:t>
            </w:r>
            <w:r>
              <w:rPr>
                <w:rFonts w:asciiTheme="minorHAnsi" w:hAnsiTheme="minorHAnsi" w:cstheme="minorHAnsi"/>
                <w:color w:val="424242"/>
                <w:shd w:val="clear" w:color="auto" w:fill="FFFFFF"/>
              </w:rPr>
              <w:t xml:space="preserve"> the charity Islamic Relief in the 1980’s.  It has grown to become the biggest Western Islamic charity with a turnover of 100 million a year.  </w:t>
            </w:r>
            <w:proofErr w:type="spellStart"/>
            <w:r>
              <w:rPr>
                <w:rFonts w:asciiTheme="minorHAnsi" w:hAnsiTheme="minorHAnsi" w:cstheme="minorHAnsi"/>
                <w:color w:val="424242"/>
                <w:shd w:val="clear" w:color="auto" w:fill="FFFFFF"/>
              </w:rPr>
              <w:t>Zakah</w:t>
            </w:r>
            <w:proofErr w:type="spellEnd"/>
            <w:r>
              <w:rPr>
                <w:rFonts w:asciiTheme="minorHAnsi" w:hAnsiTheme="minorHAnsi" w:cstheme="minorHAnsi"/>
                <w:color w:val="424242"/>
                <w:shd w:val="clear" w:color="auto" w:fill="FFFFFF"/>
              </w:rPr>
              <w:t xml:space="preserve"> – charitable </w:t>
            </w:r>
            <w:proofErr w:type="spellStart"/>
            <w:r>
              <w:rPr>
                <w:rFonts w:asciiTheme="minorHAnsi" w:hAnsiTheme="minorHAnsi" w:cstheme="minorHAnsi"/>
                <w:color w:val="424242"/>
                <w:shd w:val="clear" w:color="auto" w:fill="FFFFFF"/>
              </w:rPr>
              <w:t>giing</w:t>
            </w:r>
            <w:proofErr w:type="spellEnd"/>
            <w:r>
              <w:rPr>
                <w:rFonts w:asciiTheme="minorHAnsi" w:hAnsiTheme="minorHAnsi" w:cstheme="minorHAnsi"/>
                <w:color w:val="424242"/>
                <w:shd w:val="clear" w:color="auto" w:fill="FFFFFF"/>
              </w:rPr>
              <w:t xml:space="preserve">, is the third pillar of Islam and is based upon giving 2.5 per cent to those less fortunate.  Muslims are taught through the </w:t>
            </w:r>
            <w:proofErr w:type="spellStart"/>
            <w:r>
              <w:rPr>
                <w:rFonts w:asciiTheme="minorHAnsi" w:hAnsiTheme="minorHAnsi" w:cstheme="minorHAnsi"/>
                <w:color w:val="424242"/>
                <w:shd w:val="clear" w:color="auto" w:fill="FFFFFF"/>
              </w:rPr>
              <w:t>Qua’ran</w:t>
            </w:r>
            <w:proofErr w:type="spellEnd"/>
            <w:r>
              <w:rPr>
                <w:rFonts w:asciiTheme="minorHAnsi" w:hAnsiTheme="minorHAnsi" w:cstheme="minorHAnsi"/>
                <w:color w:val="424242"/>
                <w:shd w:val="clear" w:color="auto" w:fill="FFFFFF"/>
              </w:rPr>
              <w:t xml:space="preserve"> and Hadith that they should be charitable.</w:t>
            </w:r>
          </w:p>
          <w:p w14:paraId="55B4AA4F" w14:textId="05A7AC07" w:rsidR="00225226" w:rsidRPr="00225226" w:rsidRDefault="00225226" w:rsidP="00225226">
            <w:pPr>
              <w:pStyle w:val="NormalWeb"/>
              <w:shd w:val="clear" w:color="auto" w:fill="FFFFFF"/>
              <w:spacing w:before="0" w:beforeAutospacing="0" w:after="0" w:afterAutospacing="0"/>
              <w:textAlignment w:val="baseline"/>
              <w:rPr>
                <w:rFonts w:asciiTheme="minorHAnsi" w:hAnsiTheme="minorHAnsi" w:cstheme="minorHAnsi"/>
                <w:color w:val="141414"/>
              </w:rPr>
            </w:pPr>
            <w:r w:rsidRPr="00177773">
              <w:rPr>
                <w:rFonts w:asciiTheme="minorHAnsi" w:hAnsiTheme="minorHAnsi" w:cstheme="minorHAnsi"/>
                <w:b/>
                <w:color w:val="141414"/>
              </w:rPr>
              <w:t>The </w:t>
            </w:r>
            <w:r w:rsidRPr="00177773">
              <w:rPr>
                <w:rFonts w:asciiTheme="minorHAnsi" w:hAnsiTheme="minorHAnsi" w:cstheme="minorHAnsi"/>
                <w:b/>
                <w:i/>
                <w:iCs/>
                <w:color w:val="141414"/>
                <w:bdr w:val="none" w:sz="0" w:space="0" w:color="auto" w:frame="1"/>
              </w:rPr>
              <w:t>Five Pillars of Islam</w:t>
            </w:r>
            <w:r w:rsidRPr="00225226">
              <w:rPr>
                <w:rFonts w:asciiTheme="minorHAnsi" w:hAnsiTheme="minorHAnsi" w:cstheme="minorHAnsi"/>
                <w:color w:val="141414"/>
              </w:rPr>
              <w:t> are five duties that every Muslim must follow in order to live a good and responsible life according to Islam. For </w:t>
            </w:r>
            <w:r w:rsidRPr="00225226">
              <w:rPr>
                <w:rFonts w:asciiTheme="minorHAnsi" w:hAnsiTheme="minorHAnsi" w:cstheme="minorHAnsi"/>
                <w:i/>
                <w:iCs/>
                <w:color w:val="141414"/>
                <w:bdr w:val="none" w:sz="0" w:space="0" w:color="auto" w:frame="1"/>
              </w:rPr>
              <w:t>Sunni</w:t>
            </w:r>
            <w:r w:rsidRPr="00225226">
              <w:rPr>
                <w:rFonts w:asciiTheme="minorHAnsi" w:hAnsiTheme="minorHAnsi" w:cstheme="minorHAnsi"/>
                <w:color w:val="141414"/>
              </w:rPr>
              <w:t> Muslims, these five duties are seen as pillars holding up the religion.</w:t>
            </w:r>
          </w:p>
          <w:p w14:paraId="0EF674B7" w14:textId="77777777" w:rsidR="00225226" w:rsidRPr="00225226" w:rsidRDefault="00225226" w:rsidP="00225226">
            <w:pPr>
              <w:shd w:val="clear" w:color="auto" w:fill="FFFFFF"/>
              <w:textAlignment w:val="baseline"/>
              <w:rPr>
                <w:rFonts w:eastAsia="Times New Roman" w:cstheme="minorHAnsi"/>
                <w:color w:val="141414"/>
                <w:sz w:val="24"/>
                <w:szCs w:val="24"/>
                <w:lang w:eastAsia="en-GB"/>
              </w:rPr>
            </w:pPr>
            <w:r w:rsidRPr="00225226">
              <w:rPr>
                <w:rFonts w:eastAsia="Times New Roman" w:cstheme="minorHAnsi"/>
                <w:noProof/>
                <w:color w:val="141414"/>
                <w:sz w:val="24"/>
                <w:szCs w:val="24"/>
                <w:lang w:eastAsia="en-GB"/>
              </w:rPr>
              <w:drawing>
                <wp:inline distT="0" distB="0" distL="0" distR="0" wp14:anchorId="4A001C33" wp14:editId="303A0510">
                  <wp:extent cx="1692876" cy="1989147"/>
                  <wp:effectExtent l="0" t="0" r="3175" b="0"/>
                  <wp:docPr id="1" name="Picture 1" descr="Visualisation of the Five Pillars of Is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isation of the Five Pillars of Isl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53" cy="2003338"/>
                          </a:xfrm>
                          <a:prstGeom prst="rect">
                            <a:avLst/>
                          </a:prstGeom>
                          <a:noFill/>
                          <a:ln>
                            <a:noFill/>
                          </a:ln>
                        </pic:spPr>
                      </pic:pic>
                    </a:graphicData>
                  </a:graphic>
                </wp:inline>
              </w:drawing>
            </w:r>
          </w:p>
          <w:p w14:paraId="1FE8460E" w14:textId="77777777" w:rsidR="00225226" w:rsidRPr="00225226" w:rsidRDefault="00225226" w:rsidP="00225226">
            <w:pPr>
              <w:numPr>
                <w:ilvl w:val="0"/>
                <w:numId w:val="13"/>
              </w:numPr>
              <w:shd w:val="clear" w:color="auto" w:fill="FFFFFF"/>
              <w:spacing w:beforeAutospacing="1" w:afterAutospacing="1"/>
              <w:ind w:left="0"/>
              <w:textAlignment w:val="baseline"/>
              <w:rPr>
                <w:rFonts w:eastAsia="Times New Roman" w:cstheme="minorHAnsi"/>
                <w:color w:val="141414"/>
                <w:lang w:eastAsia="en-GB"/>
              </w:rPr>
            </w:pPr>
            <w:r w:rsidRPr="00225226">
              <w:rPr>
                <w:rFonts w:eastAsia="Times New Roman" w:cstheme="minorHAnsi"/>
                <w:b/>
                <w:bCs/>
                <w:color w:val="141414"/>
                <w:bdr w:val="none" w:sz="0" w:space="0" w:color="auto" w:frame="1"/>
                <w:lang w:eastAsia="en-GB"/>
              </w:rPr>
              <w:t>Shahadah</w:t>
            </w:r>
            <w:r w:rsidRPr="00225226">
              <w:rPr>
                <w:rFonts w:eastAsia="Times New Roman" w:cstheme="minorHAnsi"/>
                <w:color w:val="141414"/>
                <w:lang w:eastAsia="en-GB"/>
              </w:rPr>
              <w:t> is the Muslim declaration of faith. The words of the Shahadah are repeated multiple times during the day.</w:t>
            </w:r>
          </w:p>
          <w:p w14:paraId="2CD45C0E" w14:textId="77777777" w:rsidR="00225226" w:rsidRPr="00225226" w:rsidRDefault="00225226" w:rsidP="00225226">
            <w:pPr>
              <w:numPr>
                <w:ilvl w:val="0"/>
                <w:numId w:val="13"/>
              </w:numPr>
              <w:shd w:val="clear" w:color="auto" w:fill="FFFFFF"/>
              <w:spacing w:beforeAutospacing="1" w:afterAutospacing="1"/>
              <w:ind w:left="0"/>
              <w:textAlignment w:val="baseline"/>
              <w:rPr>
                <w:rFonts w:eastAsia="Times New Roman" w:cstheme="minorHAnsi"/>
                <w:color w:val="141414"/>
                <w:lang w:eastAsia="en-GB"/>
              </w:rPr>
            </w:pPr>
            <w:r w:rsidRPr="00225226">
              <w:rPr>
                <w:rFonts w:eastAsia="Times New Roman" w:cstheme="minorHAnsi"/>
                <w:b/>
                <w:bCs/>
                <w:color w:val="141414"/>
                <w:bdr w:val="none" w:sz="0" w:space="0" w:color="auto" w:frame="1"/>
                <w:lang w:eastAsia="en-GB"/>
              </w:rPr>
              <w:t>Salah</w:t>
            </w:r>
            <w:r w:rsidRPr="00225226">
              <w:rPr>
                <w:rFonts w:eastAsia="Times New Roman" w:cstheme="minorHAnsi"/>
                <w:color w:val="141414"/>
                <w:lang w:eastAsia="en-GB"/>
              </w:rPr>
              <w:t> is prayer. It is </w:t>
            </w:r>
            <w:r w:rsidRPr="00225226">
              <w:rPr>
                <w:rFonts w:eastAsia="Times New Roman" w:cstheme="minorHAnsi"/>
                <w:i/>
                <w:iCs/>
                <w:color w:val="141414"/>
                <w:bdr w:val="none" w:sz="0" w:space="0" w:color="auto" w:frame="1"/>
                <w:lang w:eastAsia="en-GB"/>
              </w:rPr>
              <w:t>compulsory</w:t>
            </w:r>
            <w:r w:rsidRPr="00225226">
              <w:rPr>
                <w:rFonts w:eastAsia="Times New Roman" w:cstheme="minorHAnsi"/>
                <w:color w:val="141414"/>
                <w:lang w:eastAsia="en-GB"/>
              </w:rPr>
              <w:t xml:space="preserve"> for Muslims to pray five times a day if they are eligible to do so, </w:t>
            </w:r>
            <w:proofErr w:type="spellStart"/>
            <w:r w:rsidRPr="00225226">
              <w:rPr>
                <w:rFonts w:eastAsia="Times New Roman" w:cstheme="minorHAnsi"/>
                <w:color w:val="141414"/>
                <w:lang w:eastAsia="en-GB"/>
              </w:rPr>
              <w:t>eg</w:t>
            </w:r>
            <w:proofErr w:type="spellEnd"/>
            <w:r w:rsidRPr="00225226">
              <w:rPr>
                <w:rFonts w:eastAsia="Times New Roman" w:cstheme="minorHAnsi"/>
                <w:color w:val="141414"/>
                <w:lang w:eastAsia="en-GB"/>
              </w:rPr>
              <w:t xml:space="preserve"> they have reached the age of puberty and are mentally and physically able.</w:t>
            </w:r>
          </w:p>
          <w:p w14:paraId="69DC5E2C" w14:textId="77777777" w:rsidR="00225226" w:rsidRPr="00225226" w:rsidRDefault="00225226" w:rsidP="00225226">
            <w:pPr>
              <w:numPr>
                <w:ilvl w:val="0"/>
                <w:numId w:val="13"/>
              </w:numPr>
              <w:shd w:val="clear" w:color="auto" w:fill="FFFFFF"/>
              <w:spacing w:beforeAutospacing="1" w:afterAutospacing="1"/>
              <w:ind w:left="0"/>
              <w:textAlignment w:val="baseline"/>
              <w:rPr>
                <w:rFonts w:eastAsia="Times New Roman" w:cstheme="minorHAnsi"/>
                <w:color w:val="141414"/>
                <w:lang w:eastAsia="en-GB"/>
              </w:rPr>
            </w:pPr>
            <w:proofErr w:type="spellStart"/>
            <w:r w:rsidRPr="00225226">
              <w:rPr>
                <w:rFonts w:eastAsia="Times New Roman" w:cstheme="minorHAnsi"/>
                <w:b/>
                <w:bCs/>
                <w:color w:val="141414"/>
                <w:bdr w:val="none" w:sz="0" w:space="0" w:color="auto" w:frame="1"/>
                <w:lang w:eastAsia="en-GB"/>
              </w:rPr>
              <w:t>Zakah</w:t>
            </w:r>
            <w:proofErr w:type="spellEnd"/>
            <w:r w:rsidRPr="00225226">
              <w:rPr>
                <w:rFonts w:eastAsia="Times New Roman" w:cstheme="minorHAnsi"/>
                <w:color w:val="141414"/>
                <w:lang w:eastAsia="en-GB"/>
              </w:rPr>
              <w:t>, or charitable giving, encourages generosity and compassion.</w:t>
            </w:r>
          </w:p>
          <w:p w14:paraId="4615BD10" w14:textId="77777777" w:rsidR="00225226" w:rsidRPr="00225226" w:rsidRDefault="00225226" w:rsidP="00225226">
            <w:pPr>
              <w:numPr>
                <w:ilvl w:val="0"/>
                <w:numId w:val="13"/>
              </w:numPr>
              <w:shd w:val="clear" w:color="auto" w:fill="FFFFFF"/>
              <w:spacing w:beforeAutospacing="1" w:afterAutospacing="1"/>
              <w:ind w:left="0"/>
              <w:textAlignment w:val="baseline"/>
              <w:rPr>
                <w:rFonts w:eastAsia="Times New Roman" w:cstheme="minorHAnsi"/>
                <w:color w:val="141414"/>
                <w:lang w:eastAsia="en-GB"/>
              </w:rPr>
            </w:pPr>
            <w:r w:rsidRPr="00225226">
              <w:rPr>
                <w:rFonts w:eastAsia="Times New Roman" w:cstheme="minorHAnsi"/>
                <w:b/>
                <w:bCs/>
                <w:color w:val="141414"/>
                <w:bdr w:val="none" w:sz="0" w:space="0" w:color="auto" w:frame="1"/>
                <w:lang w:eastAsia="en-GB"/>
              </w:rPr>
              <w:t>Sawm</w:t>
            </w:r>
            <w:r w:rsidRPr="00225226">
              <w:rPr>
                <w:rFonts w:eastAsia="Times New Roman" w:cstheme="minorHAnsi"/>
                <w:color w:val="141414"/>
                <w:lang w:eastAsia="en-GB"/>
              </w:rPr>
              <w:t> is the obligation to fast during Ramadan. It teaches Muslims self-discipline, bringing them closer to Allah.</w:t>
            </w:r>
          </w:p>
          <w:p w14:paraId="471C05BE" w14:textId="77777777" w:rsidR="00AA54DF" w:rsidRDefault="00225226" w:rsidP="00AA54DF">
            <w:pPr>
              <w:numPr>
                <w:ilvl w:val="0"/>
                <w:numId w:val="13"/>
              </w:numPr>
              <w:shd w:val="clear" w:color="auto" w:fill="FFFFFF"/>
              <w:spacing w:beforeAutospacing="1" w:afterAutospacing="1"/>
              <w:ind w:left="0"/>
              <w:textAlignment w:val="baseline"/>
              <w:rPr>
                <w:rFonts w:eastAsia="Times New Roman" w:cstheme="minorHAnsi"/>
                <w:color w:val="141414"/>
                <w:lang w:eastAsia="en-GB"/>
              </w:rPr>
            </w:pPr>
            <w:r w:rsidRPr="00225226">
              <w:rPr>
                <w:rFonts w:eastAsia="Times New Roman" w:cstheme="minorHAnsi"/>
                <w:b/>
                <w:bCs/>
                <w:color w:val="141414"/>
                <w:bdr w:val="none" w:sz="0" w:space="0" w:color="auto" w:frame="1"/>
                <w:lang w:eastAsia="en-GB"/>
              </w:rPr>
              <w:t>Hajj</w:t>
            </w:r>
            <w:r w:rsidRPr="00225226">
              <w:rPr>
                <w:rFonts w:eastAsia="Times New Roman" w:cstheme="minorHAnsi"/>
                <w:color w:val="141414"/>
                <w:lang w:eastAsia="en-GB"/>
              </w:rPr>
              <w:t> is the pilgrimage to Makkah. The trip is compulsory at least once in a lifetime for Muslims as long as they are fit and healthy and can afford to make the trip.</w:t>
            </w:r>
          </w:p>
          <w:p w14:paraId="3D085966" w14:textId="77777777" w:rsidR="00036803" w:rsidRDefault="00AA54DF" w:rsidP="00036803">
            <w:pPr>
              <w:numPr>
                <w:ilvl w:val="0"/>
                <w:numId w:val="13"/>
              </w:numPr>
              <w:shd w:val="clear" w:color="auto" w:fill="FFFFFF"/>
              <w:spacing w:beforeAutospacing="1" w:afterAutospacing="1"/>
              <w:ind w:left="0"/>
              <w:textAlignment w:val="baseline"/>
              <w:rPr>
                <w:rFonts w:ascii="Calibri" w:eastAsia="Times New Roman" w:hAnsi="Calibri" w:cs="Calibri"/>
                <w:color w:val="141414"/>
                <w:lang w:eastAsia="en-GB"/>
              </w:rPr>
            </w:pPr>
            <w:r w:rsidRPr="00AA54DF">
              <w:rPr>
                <w:rFonts w:eastAsia="Times New Roman" w:cstheme="minorHAnsi"/>
                <w:b/>
                <w:bCs/>
                <w:color w:val="141414"/>
                <w:bdr w:val="none" w:sz="0" w:space="0" w:color="auto" w:frame="1"/>
                <w:lang w:eastAsia="en-GB"/>
              </w:rPr>
              <w:t xml:space="preserve">The </w:t>
            </w:r>
            <w:proofErr w:type="spellStart"/>
            <w:r w:rsidRPr="00AA54DF">
              <w:rPr>
                <w:rFonts w:eastAsia="Times New Roman" w:cstheme="minorHAnsi"/>
                <w:b/>
                <w:bCs/>
                <w:color w:val="141414"/>
                <w:bdr w:val="none" w:sz="0" w:space="0" w:color="auto" w:frame="1"/>
                <w:lang w:eastAsia="en-GB"/>
              </w:rPr>
              <w:t>Qua’ran</w:t>
            </w:r>
            <w:proofErr w:type="spellEnd"/>
            <w:r w:rsidRPr="00AA54DF">
              <w:rPr>
                <w:rFonts w:cstheme="minorHAnsi"/>
                <w:b/>
                <w:bCs/>
                <w:color w:val="141414"/>
                <w:bdr w:val="none" w:sz="0" w:space="0" w:color="auto" w:frame="1"/>
              </w:rPr>
              <w:t xml:space="preserve"> </w:t>
            </w:r>
            <w:r w:rsidRPr="00AA54DF">
              <w:rPr>
                <w:rFonts w:ascii="Calibri" w:hAnsi="Calibri" w:cs="Calibri"/>
                <w:color w:val="141414"/>
              </w:rPr>
              <w:t>is the holy book that contains the teachings of Allah given to the Prophet Muhammad. Many Muslims believe that Allah gave Muhammad these teachings because all earlier religious texts were no longer reliable.</w:t>
            </w:r>
            <w:r>
              <w:rPr>
                <w:rFonts w:ascii="Calibri" w:hAnsi="Calibri" w:cs="Calibri"/>
                <w:color w:val="141414"/>
              </w:rPr>
              <w:t xml:space="preserve">  </w:t>
            </w:r>
            <w:r w:rsidRPr="00AA54DF">
              <w:rPr>
                <w:rFonts w:ascii="Calibri" w:eastAsia="Times New Roman" w:hAnsi="Calibri" w:cs="Calibri"/>
                <w:color w:val="141414"/>
                <w:lang w:eastAsia="en-GB"/>
              </w:rPr>
              <w:t>The Qur’an is relevant for all people at all times in their life. It is believed to have only come from Allah, which makes it the most important book for Muslims.</w:t>
            </w:r>
            <w:r>
              <w:rPr>
                <w:rFonts w:ascii="Calibri" w:eastAsia="Times New Roman" w:hAnsi="Calibri" w:cs="Calibri"/>
                <w:color w:val="141414"/>
                <w:lang w:eastAsia="en-GB"/>
              </w:rPr>
              <w:t xml:space="preserve"> </w:t>
            </w:r>
            <w:r w:rsidRPr="00AA54DF">
              <w:rPr>
                <w:rFonts w:ascii="Calibri" w:eastAsia="Times New Roman" w:hAnsi="Calibri" w:cs="Calibri"/>
                <w:i/>
                <w:iCs/>
                <w:color w:val="141414"/>
                <w:lang w:eastAsia="en-GB"/>
              </w:rPr>
              <w:t xml:space="preserve">Nor could this Qur’an have been devised by anyone other than God. It is a confirmation of what was revealed before it and an explanation of the Scripture. Let there be no doubt about it, it is from the Lord of the </w:t>
            </w:r>
            <w:proofErr w:type="gramStart"/>
            <w:r w:rsidRPr="00AA54DF">
              <w:rPr>
                <w:rFonts w:ascii="Calibri" w:eastAsia="Times New Roman" w:hAnsi="Calibri" w:cs="Calibri"/>
                <w:i/>
                <w:iCs/>
                <w:color w:val="141414"/>
                <w:lang w:eastAsia="en-GB"/>
              </w:rPr>
              <w:t>Worlds.</w:t>
            </w:r>
            <w:r w:rsidRPr="00AA54DF">
              <w:rPr>
                <w:rFonts w:ascii="Calibri" w:eastAsia="Times New Roman" w:hAnsi="Calibri" w:cs="Calibri"/>
                <w:color w:val="141414"/>
                <w:lang w:eastAsia="en-GB"/>
              </w:rPr>
              <w:t>—</w:t>
            </w:r>
            <w:proofErr w:type="gramEnd"/>
            <w:r w:rsidRPr="00AA54DF">
              <w:rPr>
                <w:rFonts w:ascii="Calibri" w:eastAsia="Times New Roman" w:hAnsi="Calibri" w:cs="Calibri"/>
                <w:color w:val="141414"/>
                <w:lang w:eastAsia="en-GB"/>
              </w:rPr>
              <w:t> Qur’an, 10:37</w:t>
            </w:r>
          </w:p>
          <w:p w14:paraId="3ECDC321" w14:textId="3444589D" w:rsidR="00036803" w:rsidRPr="00036803" w:rsidRDefault="00036803" w:rsidP="00036803">
            <w:pPr>
              <w:numPr>
                <w:ilvl w:val="0"/>
                <w:numId w:val="13"/>
              </w:numPr>
              <w:shd w:val="clear" w:color="auto" w:fill="FFFFFF"/>
              <w:spacing w:beforeAutospacing="1" w:afterAutospacing="1"/>
              <w:ind w:left="0"/>
              <w:textAlignment w:val="baseline"/>
              <w:rPr>
                <w:rFonts w:ascii="Calibri" w:eastAsia="Times New Roman" w:hAnsi="Calibri" w:cs="Calibri"/>
                <w:color w:val="141414"/>
                <w:lang w:eastAsia="en-GB"/>
              </w:rPr>
            </w:pPr>
            <w:r w:rsidRPr="00036803">
              <w:rPr>
                <w:rFonts w:eastAsia="Times New Roman" w:cstheme="minorHAnsi"/>
                <w:b/>
                <w:bCs/>
                <w:color w:val="141414"/>
                <w:bdr w:val="none" w:sz="0" w:space="0" w:color="auto" w:frame="1"/>
                <w:lang w:eastAsia="en-GB"/>
              </w:rPr>
              <w:t xml:space="preserve">Muslim architecture </w:t>
            </w:r>
            <w:r w:rsidRPr="00036803">
              <w:rPr>
                <w:rFonts w:cstheme="minorHAnsi"/>
                <w:color w:val="333333"/>
              </w:rPr>
              <w:t>Since God cannot be represented in any shape or form, mosques and religious centres are bare rooms decorated only with Islamic Calligraphy and art. There are no pictures or statues, not even of the Prophet Muhammad (</w:t>
            </w:r>
            <w:proofErr w:type="spellStart"/>
            <w:r w:rsidRPr="00036803">
              <w:rPr>
                <w:rFonts w:cstheme="minorHAnsi"/>
                <w:color w:val="333333"/>
              </w:rPr>
              <w:t>pbuh</w:t>
            </w:r>
            <w:proofErr w:type="spellEnd"/>
            <w:r w:rsidRPr="00036803">
              <w:rPr>
                <w:rFonts w:cstheme="minorHAnsi"/>
                <w:color w:val="333333"/>
              </w:rPr>
              <w:t>) as it is also forbidden to depict the Prophet and this is why in films or in other forms of art there is usually a light on his face.</w:t>
            </w:r>
          </w:p>
          <w:p w14:paraId="662FBDF5" w14:textId="77777777" w:rsidR="00DF004A" w:rsidRDefault="00036803" w:rsidP="00DF004A">
            <w:pPr>
              <w:shd w:val="clear" w:color="auto" w:fill="FFFFFF"/>
              <w:textAlignment w:val="baseline"/>
              <w:rPr>
                <w:rFonts w:ascii="Calibri" w:eastAsia="Times New Roman" w:hAnsi="Calibri" w:cs="Calibri"/>
                <w:color w:val="333333"/>
                <w:lang w:eastAsia="en-GB"/>
              </w:rPr>
            </w:pPr>
            <w:r w:rsidRPr="00036803">
              <w:rPr>
                <w:rFonts w:eastAsia="Times New Roman" w:cstheme="minorHAnsi"/>
                <w:color w:val="333333"/>
                <w:lang w:eastAsia="en-GB"/>
              </w:rPr>
              <w:lastRenderedPageBreak/>
              <w:t>Although mosques and Islamic shrines differ in style due to period and region they were built in, many of them display fine Islamic architecture. Some are extravagantly decorated with Islamic calligraphy, gold, mirrors and colours.</w:t>
            </w:r>
            <w:r>
              <w:rPr>
                <w:rFonts w:eastAsia="Times New Roman" w:cstheme="minorHAnsi"/>
                <w:color w:val="333333"/>
                <w:lang w:eastAsia="en-GB"/>
              </w:rPr>
              <w:t xml:space="preserve"> </w:t>
            </w:r>
            <w:r w:rsidRPr="00036803">
              <w:rPr>
                <w:rFonts w:eastAsia="Times New Roman" w:cstheme="minorHAnsi"/>
                <w:color w:val="333333"/>
                <w:lang w:eastAsia="en-GB"/>
              </w:rPr>
              <w:t>Mosques can be quite distinct (especially in the West) when they have minarets where someone stands to call to prayers (</w:t>
            </w:r>
            <w:proofErr w:type="spellStart"/>
            <w:r w:rsidRPr="00036803">
              <w:rPr>
                <w:rFonts w:eastAsia="Times New Roman" w:cstheme="minorHAnsi"/>
                <w:color w:val="333333"/>
                <w:lang w:eastAsia="en-GB"/>
              </w:rPr>
              <w:t>mu’adhin</w:t>
            </w:r>
            <w:proofErr w:type="spellEnd"/>
            <w:r w:rsidRPr="00036803">
              <w:rPr>
                <w:rFonts w:eastAsia="Times New Roman" w:cstheme="minorHAnsi"/>
                <w:color w:val="333333"/>
                <w:lang w:eastAsia="en-GB"/>
              </w:rPr>
              <w:t>) and domes. The dome of a mosque symbolises the universe which Allah created. Many mosques have four minarets and a dome. Outside of the prayer hall is a place for ritual washing – wudu. There are</w:t>
            </w:r>
            <w:r w:rsidRPr="00036803">
              <w:rPr>
                <w:rFonts w:ascii="Arial" w:eastAsia="Times New Roman" w:hAnsi="Arial" w:cs="Arial"/>
                <w:color w:val="333333"/>
                <w:sz w:val="24"/>
                <w:szCs w:val="24"/>
                <w:lang w:eastAsia="en-GB"/>
              </w:rPr>
              <w:t xml:space="preserve"> </w:t>
            </w:r>
            <w:r w:rsidRPr="00036803">
              <w:rPr>
                <w:rFonts w:ascii="Calibri" w:eastAsia="Times New Roman" w:hAnsi="Calibri" w:cs="Calibri"/>
                <w:color w:val="333333"/>
                <w:lang w:eastAsia="en-GB"/>
              </w:rPr>
              <w:t xml:space="preserve">no chairs in a prayer hall and the only furniture is the </w:t>
            </w:r>
            <w:proofErr w:type="spellStart"/>
            <w:r w:rsidRPr="00036803">
              <w:rPr>
                <w:rFonts w:ascii="Calibri" w:eastAsia="Times New Roman" w:hAnsi="Calibri" w:cs="Calibri"/>
                <w:color w:val="333333"/>
                <w:lang w:eastAsia="en-GB"/>
              </w:rPr>
              <w:t>minbar</w:t>
            </w:r>
            <w:proofErr w:type="spellEnd"/>
            <w:r w:rsidRPr="00036803">
              <w:rPr>
                <w:rFonts w:ascii="Calibri" w:eastAsia="Times New Roman" w:hAnsi="Calibri" w:cs="Calibri"/>
                <w:color w:val="333333"/>
                <w:lang w:eastAsia="en-GB"/>
              </w:rPr>
              <w:t xml:space="preserve"> from where the imam preaches the Friday khutbah (sermon). The </w:t>
            </w:r>
            <w:proofErr w:type="spellStart"/>
            <w:r w:rsidRPr="00036803">
              <w:rPr>
                <w:rFonts w:ascii="Calibri" w:eastAsia="Times New Roman" w:hAnsi="Calibri" w:cs="Calibri"/>
                <w:color w:val="333333"/>
                <w:lang w:eastAsia="en-GB"/>
              </w:rPr>
              <w:t>Qiblah</w:t>
            </w:r>
            <w:proofErr w:type="spellEnd"/>
            <w:r w:rsidRPr="00036803">
              <w:rPr>
                <w:rFonts w:ascii="Calibri" w:eastAsia="Times New Roman" w:hAnsi="Calibri" w:cs="Calibri"/>
                <w:color w:val="333333"/>
                <w:lang w:eastAsia="en-GB"/>
              </w:rPr>
              <w:t xml:space="preserve"> (direction) wall faces the </w:t>
            </w:r>
            <w:proofErr w:type="spellStart"/>
            <w:r w:rsidRPr="00036803">
              <w:rPr>
                <w:rFonts w:ascii="Calibri" w:eastAsia="Times New Roman" w:hAnsi="Calibri" w:cs="Calibri"/>
                <w:color w:val="333333"/>
                <w:lang w:eastAsia="en-GB"/>
              </w:rPr>
              <w:t>Ka’bah</w:t>
            </w:r>
            <w:proofErr w:type="spellEnd"/>
            <w:r w:rsidRPr="00036803">
              <w:rPr>
                <w:rFonts w:ascii="Calibri" w:eastAsia="Times New Roman" w:hAnsi="Calibri" w:cs="Calibri"/>
                <w:color w:val="333333"/>
                <w:lang w:eastAsia="en-GB"/>
              </w:rPr>
              <w:t xml:space="preserve"> in Makkah and a niche called the Mihrab indicates the direction for prayer.</w:t>
            </w:r>
          </w:p>
          <w:p w14:paraId="5FEC4876" w14:textId="58D10814" w:rsidR="00DF004A" w:rsidRPr="00DF004A" w:rsidRDefault="00DF004A" w:rsidP="00DF004A">
            <w:pPr>
              <w:shd w:val="clear" w:color="auto" w:fill="FFFFFF"/>
              <w:textAlignment w:val="baseline"/>
              <w:rPr>
                <w:rFonts w:ascii="Calibri" w:eastAsia="Times New Roman" w:hAnsi="Calibri" w:cs="Calibri"/>
                <w:color w:val="333333"/>
                <w:lang w:eastAsia="en-GB"/>
              </w:rPr>
            </w:pPr>
            <w:r w:rsidRPr="00DF004A">
              <w:rPr>
                <w:rFonts w:eastAsia="Times New Roman" w:cstheme="minorHAnsi"/>
                <w:b/>
                <w:color w:val="333333"/>
                <w:lang w:eastAsia="en-GB"/>
              </w:rPr>
              <w:t>Muslim hands</w:t>
            </w:r>
            <w:r>
              <w:rPr>
                <w:rFonts w:eastAsia="Times New Roman" w:cstheme="minorHAnsi"/>
                <w:b/>
                <w:color w:val="333333"/>
                <w:lang w:eastAsia="en-GB"/>
              </w:rPr>
              <w:t xml:space="preserve"> </w:t>
            </w:r>
            <w:proofErr w:type="gramStart"/>
            <w:r w:rsidRPr="00DF004A">
              <w:rPr>
                <w:rFonts w:cstheme="minorHAnsi"/>
                <w:color w:val="624A35"/>
              </w:rPr>
              <w:t>In</w:t>
            </w:r>
            <w:proofErr w:type="gramEnd"/>
            <w:r w:rsidRPr="00DF004A">
              <w:rPr>
                <w:rFonts w:cstheme="minorHAnsi"/>
                <w:color w:val="624A35"/>
              </w:rPr>
              <w:t xml:space="preserve"> 1993, a community in Nottingham, moved by the devastation of the Bosnian war, sprang into action. A small group of volunteers began collecting money, clothes and medicine for the people of Bosnia.</w:t>
            </w:r>
            <w:r>
              <w:rPr>
                <w:rFonts w:cstheme="minorHAnsi"/>
                <w:color w:val="624A35"/>
              </w:rPr>
              <w:t xml:space="preserve">  </w:t>
            </w:r>
            <w:r w:rsidRPr="00DF004A">
              <w:rPr>
                <w:rFonts w:eastAsia="Times New Roman" w:cstheme="minorHAnsi"/>
                <w:color w:val="624A35"/>
                <w:lang w:eastAsia="en-GB"/>
              </w:rPr>
              <w:t>Muslim Hands, an international aid agency and NGO, grew from this grass roots movement and since these first efforts, we have responded to countless more emergencies, as well as establishing long term projects such as schools, healthcare clinics and livelihood programmes worldwide.</w:t>
            </w:r>
          </w:p>
          <w:p w14:paraId="2046AC75" w14:textId="2930718B" w:rsidR="001A58B1" w:rsidRPr="00036803" w:rsidRDefault="001A58B1" w:rsidP="00036803">
            <w:pPr>
              <w:shd w:val="clear" w:color="auto" w:fill="FFFFFF"/>
              <w:spacing w:after="300"/>
              <w:textAlignment w:val="baseline"/>
              <w:rPr>
                <w:rFonts w:eastAsia="Times New Roman" w:cstheme="minorHAnsi"/>
                <w:b/>
                <w:color w:val="333333"/>
                <w:lang w:eastAsia="en-GB"/>
              </w:rPr>
            </w:pPr>
          </w:p>
          <w:p w14:paraId="0DDE1BBA" w14:textId="2D82D904" w:rsidR="00036803" w:rsidRPr="00AA54DF" w:rsidRDefault="00036803" w:rsidP="00AA54DF">
            <w:pPr>
              <w:numPr>
                <w:ilvl w:val="0"/>
                <w:numId w:val="13"/>
              </w:numPr>
              <w:shd w:val="clear" w:color="auto" w:fill="FFFFFF"/>
              <w:spacing w:beforeAutospacing="1" w:afterAutospacing="1"/>
              <w:ind w:left="0"/>
              <w:textAlignment w:val="baseline"/>
              <w:rPr>
                <w:rFonts w:ascii="Calibri" w:eastAsia="Times New Roman" w:hAnsi="Calibri" w:cs="Calibri"/>
                <w:color w:val="141414"/>
                <w:lang w:eastAsia="en-GB"/>
              </w:rPr>
            </w:pPr>
          </w:p>
          <w:p w14:paraId="682A3ABC" w14:textId="26ACF530" w:rsidR="00AA54DF" w:rsidRPr="00225226" w:rsidRDefault="00DF004A" w:rsidP="00225226">
            <w:pPr>
              <w:numPr>
                <w:ilvl w:val="0"/>
                <w:numId w:val="13"/>
              </w:numPr>
              <w:shd w:val="clear" w:color="auto" w:fill="FFFFFF"/>
              <w:spacing w:beforeAutospacing="1" w:afterAutospacing="1"/>
              <w:ind w:left="0"/>
              <w:textAlignment w:val="baseline"/>
              <w:rPr>
                <w:rFonts w:eastAsia="Times New Roman" w:cstheme="minorHAnsi"/>
                <w:b/>
                <w:color w:val="141414"/>
                <w:lang w:eastAsia="en-GB"/>
              </w:rPr>
            </w:pPr>
            <w:r>
              <w:rPr>
                <w:rFonts w:eastAsia="Times New Roman" w:cstheme="minorHAnsi"/>
                <w:b/>
                <w:color w:val="141414"/>
                <w:lang w:eastAsia="en-GB"/>
              </w:rPr>
              <w:t>Additional</w:t>
            </w:r>
            <w:r w:rsidRPr="00DF004A">
              <w:rPr>
                <w:rFonts w:eastAsia="Times New Roman" w:cstheme="minorHAnsi"/>
                <w:b/>
                <w:color w:val="141414"/>
                <w:lang w:eastAsia="en-GB"/>
              </w:rPr>
              <w:t xml:space="preserve"> religions</w:t>
            </w:r>
            <w:r>
              <w:rPr>
                <w:rFonts w:eastAsia="Times New Roman" w:cstheme="minorHAnsi"/>
                <w:b/>
                <w:color w:val="141414"/>
                <w:lang w:eastAsia="en-GB"/>
              </w:rPr>
              <w:t>/ vocabulary:</w:t>
            </w:r>
          </w:p>
          <w:p w14:paraId="3E5E4743" w14:textId="1BCF23D2" w:rsidR="00225226" w:rsidRPr="00DF004A" w:rsidRDefault="00DF004A" w:rsidP="00225226">
            <w:pPr>
              <w:pStyle w:val="NormalWeb"/>
              <w:shd w:val="clear" w:color="auto" w:fill="FFFFFF"/>
              <w:spacing w:before="0" w:beforeAutospacing="0" w:after="0" w:afterAutospacing="0" w:line="312" w:lineRule="atLeast"/>
              <w:rPr>
                <w:rFonts w:asciiTheme="minorHAnsi" w:hAnsiTheme="minorHAnsi" w:cstheme="minorHAnsi"/>
                <w:b/>
                <w:color w:val="424242"/>
                <w:sz w:val="22"/>
                <w:szCs w:val="22"/>
                <w:shd w:val="clear" w:color="auto" w:fill="FFFFFF"/>
              </w:rPr>
            </w:pPr>
            <w:proofErr w:type="spellStart"/>
            <w:r w:rsidRPr="00DF004A">
              <w:rPr>
                <w:rFonts w:asciiTheme="minorHAnsi" w:hAnsiTheme="minorHAnsi" w:cstheme="minorHAnsi"/>
                <w:b/>
                <w:color w:val="424242"/>
                <w:sz w:val="22"/>
                <w:szCs w:val="22"/>
                <w:shd w:val="clear" w:color="auto" w:fill="FFFFFF"/>
              </w:rPr>
              <w:t>Tzedek</w:t>
            </w:r>
            <w:proofErr w:type="spellEnd"/>
            <w:r w:rsidRPr="00DF004A">
              <w:rPr>
                <w:rFonts w:asciiTheme="minorHAnsi" w:hAnsiTheme="minorHAnsi" w:cstheme="minorHAnsi"/>
                <w:b/>
                <w:color w:val="424242"/>
                <w:sz w:val="22"/>
                <w:szCs w:val="22"/>
                <w:shd w:val="clear" w:color="auto" w:fill="FFFFFF"/>
              </w:rPr>
              <w:t xml:space="preserve"> – A Jewish development charity</w:t>
            </w:r>
            <w:r>
              <w:rPr>
                <w:rFonts w:asciiTheme="minorHAnsi" w:hAnsiTheme="minorHAnsi" w:cstheme="minorHAnsi"/>
                <w:b/>
                <w:color w:val="424242"/>
                <w:sz w:val="22"/>
                <w:szCs w:val="22"/>
                <w:shd w:val="clear" w:color="auto" w:fill="FFFFFF"/>
              </w:rPr>
              <w:t xml:space="preserve"> aimed at reducing extreme poverty in some of the poorest parts of the world.  This Hebrew word translates into ‘justice’.</w:t>
            </w:r>
          </w:p>
          <w:p w14:paraId="0C028E9B" w14:textId="2CAE9B90" w:rsidR="005A1C9B" w:rsidRPr="005A1C9B" w:rsidRDefault="005A1C9B" w:rsidP="00E5748D">
            <w:pPr>
              <w:pStyle w:val="NormalWeb"/>
              <w:shd w:val="clear" w:color="auto" w:fill="FFFFFF"/>
              <w:spacing w:before="0" w:beforeAutospacing="0" w:after="225" w:afterAutospacing="0" w:line="312" w:lineRule="atLeast"/>
              <w:rPr>
                <w:rFonts w:asciiTheme="minorHAnsi" w:hAnsiTheme="minorHAnsi" w:cstheme="minorHAnsi"/>
                <w:b/>
                <w:color w:val="424242"/>
                <w:sz w:val="22"/>
                <w:szCs w:val="22"/>
                <w:shd w:val="clear" w:color="auto" w:fill="FFFFFF"/>
              </w:rPr>
            </w:pPr>
            <w:r w:rsidRPr="00DF004A">
              <w:rPr>
                <w:rFonts w:asciiTheme="minorHAnsi" w:hAnsiTheme="minorHAnsi" w:cstheme="minorHAnsi"/>
                <w:b/>
                <w:color w:val="424242"/>
                <w:sz w:val="22"/>
                <w:szCs w:val="22"/>
                <w:shd w:val="clear" w:color="auto" w:fill="FFFFFF"/>
              </w:rPr>
              <w:t>Non</w:t>
            </w:r>
            <w:r w:rsidR="00126A0A" w:rsidRPr="00DF004A">
              <w:rPr>
                <w:rFonts w:asciiTheme="minorHAnsi" w:hAnsiTheme="minorHAnsi" w:cstheme="minorHAnsi"/>
                <w:b/>
                <w:color w:val="424242"/>
                <w:sz w:val="22"/>
                <w:szCs w:val="22"/>
                <w:shd w:val="clear" w:color="auto" w:fill="FFFFFF"/>
              </w:rPr>
              <w:t>-</w:t>
            </w:r>
            <w:r w:rsidRPr="00DF004A">
              <w:rPr>
                <w:rFonts w:asciiTheme="minorHAnsi" w:hAnsiTheme="minorHAnsi" w:cstheme="minorHAnsi"/>
                <w:b/>
                <w:color w:val="424242"/>
                <w:sz w:val="22"/>
                <w:szCs w:val="22"/>
                <w:shd w:val="clear" w:color="auto" w:fill="FFFFFF"/>
              </w:rPr>
              <w:t>Religious key words</w:t>
            </w:r>
            <w:r w:rsidR="00126A0A" w:rsidRPr="00DF004A">
              <w:rPr>
                <w:rFonts w:asciiTheme="minorHAnsi" w:hAnsiTheme="minorHAnsi" w:cstheme="minorHAnsi"/>
                <w:b/>
                <w:color w:val="424242"/>
                <w:sz w:val="22"/>
                <w:szCs w:val="22"/>
                <w:shd w:val="clear" w:color="auto" w:fill="FFFFFF"/>
              </w:rPr>
              <w:t xml:space="preserve">: </w:t>
            </w:r>
            <w:r w:rsidR="00126A0A" w:rsidRPr="00DF004A">
              <w:rPr>
                <w:rFonts w:asciiTheme="minorHAnsi" w:hAnsiTheme="minorHAnsi" w:cstheme="minorHAnsi"/>
                <w:color w:val="424242"/>
                <w:sz w:val="22"/>
                <w:szCs w:val="22"/>
                <w:shd w:val="clear" w:color="auto" w:fill="FFFFFF"/>
              </w:rPr>
              <w:t>atheist, agnostic</w:t>
            </w:r>
          </w:p>
          <w:p w14:paraId="2A98CA13" w14:textId="03923B04" w:rsidR="00786680" w:rsidRPr="009C3D0E" w:rsidRDefault="005A1C9B" w:rsidP="00E5748D">
            <w:pPr>
              <w:pStyle w:val="NormalWeb"/>
              <w:shd w:val="clear" w:color="auto" w:fill="FFFFFF"/>
              <w:spacing w:before="0" w:beforeAutospacing="0" w:after="225" w:afterAutospacing="0" w:line="312" w:lineRule="atLeast"/>
              <w:rPr>
                <w:rFonts w:asciiTheme="minorHAnsi" w:hAnsiTheme="minorHAnsi" w:cstheme="minorHAnsi"/>
                <w:color w:val="424242"/>
                <w:sz w:val="20"/>
                <w:szCs w:val="20"/>
                <w:shd w:val="clear" w:color="auto" w:fill="FFFFFF"/>
              </w:rPr>
            </w:pPr>
            <w:r w:rsidRPr="005A1C9B">
              <w:rPr>
                <w:rFonts w:ascii="Sassoon Primary" w:hAnsi="Sassoon Primary"/>
                <w:bCs/>
                <w:sz w:val="28"/>
              </w:rPr>
              <w:pict w14:anchorId="7444843E">
                <v:rect id="_x0000_i1027" style="width:0;height:1.5pt" o:hralign="center" o:hrstd="t" o:hr="t" fillcolor="#a0a0a0" stroked="f"/>
              </w:pict>
            </w:r>
          </w:p>
          <w:p w14:paraId="62811BEB" w14:textId="77777777" w:rsidR="00AA54DF" w:rsidRDefault="00AA54DF" w:rsidP="009057DF">
            <w:pPr>
              <w:rPr>
                <w:rFonts w:ascii="Sassoon Primary" w:hAnsi="Sassoon Primary"/>
                <w:b/>
                <w:bCs/>
                <w:sz w:val="28"/>
              </w:rPr>
            </w:pPr>
          </w:p>
          <w:p w14:paraId="6C2D3FFA" w14:textId="77777777" w:rsidR="00AA54DF" w:rsidRDefault="00AA54DF" w:rsidP="009057DF">
            <w:pPr>
              <w:rPr>
                <w:rFonts w:ascii="Sassoon Primary" w:hAnsi="Sassoon Primary"/>
                <w:b/>
                <w:bCs/>
                <w:sz w:val="28"/>
              </w:rPr>
            </w:pPr>
          </w:p>
          <w:p w14:paraId="14897C62" w14:textId="0E18E59C" w:rsidR="00710B79" w:rsidRPr="00E46981" w:rsidRDefault="00710B79" w:rsidP="009057DF">
            <w:pPr>
              <w:rPr>
                <w:rFonts w:ascii="Sassoon Primary" w:hAnsi="Sassoon Primary"/>
                <w:b/>
                <w:bCs/>
                <w:sz w:val="28"/>
              </w:rPr>
            </w:pPr>
            <w:r w:rsidRPr="00E46981">
              <w:rPr>
                <w:rFonts w:ascii="Sassoon Primary" w:hAnsi="Sassoon Primary"/>
                <w:b/>
                <w:bCs/>
                <w:sz w:val="28"/>
              </w:rPr>
              <w:t>Practical tasks:</w:t>
            </w:r>
          </w:p>
          <w:p w14:paraId="7975881A" w14:textId="25D18855" w:rsidR="00965E9D" w:rsidRPr="00E46981" w:rsidRDefault="00965E9D" w:rsidP="009057DF">
            <w:pPr>
              <w:rPr>
                <w:rFonts w:ascii="Sassoon Primary" w:hAnsi="Sassoon Primary"/>
                <w:sz w:val="28"/>
              </w:rPr>
            </w:pPr>
          </w:p>
          <w:p w14:paraId="76D1539C" w14:textId="627CB0E9" w:rsidR="00B8227D" w:rsidRDefault="00A2028A" w:rsidP="009057DF">
            <w:pPr>
              <w:rPr>
                <w:rFonts w:ascii="Sassoon Primary" w:hAnsi="Sassoon Primary"/>
                <w:sz w:val="24"/>
                <w:szCs w:val="20"/>
                <w:u w:val="single"/>
              </w:rPr>
            </w:pPr>
            <w:r>
              <w:rPr>
                <w:rFonts w:ascii="Sassoon Primary" w:hAnsi="Sassoon Primary"/>
                <w:sz w:val="24"/>
                <w:szCs w:val="20"/>
                <w:u w:val="single"/>
              </w:rPr>
              <w:t>Compose a speech related to an inspirational figure (</w:t>
            </w:r>
            <w:proofErr w:type="spellStart"/>
            <w:r>
              <w:rPr>
                <w:rFonts w:ascii="Sassoon Primary" w:hAnsi="Sassoon Primary"/>
                <w:sz w:val="24"/>
                <w:szCs w:val="20"/>
                <w:u w:val="single"/>
              </w:rPr>
              <w:t>oracy</w:t>
            </w:r>
            <w:proofErr w:type="spellEnd"/>
            <w:r>
              <w:rPr>
                <w:rFonts w:ascii="Sassoon Primary" w:hAnsi="Sassoon Primary"/>
                <w:sz w:val="24"/>
                <w:szCs w:val="20"/>
                <w:u w:val="single"/>
              </w:rPr>
              <w:t>)</w:t>
            </w:r>
          </w:p>
          <w:p w14:paraId="6144647D" w14:textId="7E5C4618" w:rsidR="009439CF" w:rsidRDefault="00A2028A" w:rsidP="009057DF">
            <w:pPr>
              <w:rPr>
                <w:rFonts w:ascii="Sassoon Primary" w:hAnsi="Sassoon Primary"/>
                <w:sz w:val="24"/>
                <w:szCs w:val="20"/>
                <w:u w:val="single"/>
              </w:rPr>
            </w:pPr>
            <w:r>
              <w:rPr>
                <w:rFonts w:ascii="Sassoon Primary" w:hAnsi="Sassoon Primary"/>
                <w:sz w:val="24"/>
                <w:szCs w:val="20"/>
                <w:u w:val="single"/>
              </w:rPr>
              <w:t>Conduct research and prepare an imaginary interview with a leader</w:t>
            </w:r>
          </w:p>
          <w:p w14:paraId="276A68F0" w14:textId="32553C0E" w:rsidR="009439CF" w:rsidRDefault="0018084D" w:rsidP="009057DF">
            <w:pPr>
              <w:rPr>
                <w:rFonts w:ascii="Sassoon Primary" w:hAnsi="Sassoon Primary"/>
                <w:sz w:val="24"/>
                <w:szCs w:val="20"/>
                <w:u w:val="single"/>
              </w:rPr>
            </w:pPr>
            <w:r>
              <w:rPr>
                <w:rFonts w:ascii="Sassoon Primary" w:hAnsi="Sassoon Primary"/>
                <w:sz w:val="24"/>
                <w:szCs w:val="20"/>
                <w:u w:val="single"/>
              </w:rPr>
              <w:t>Consider and write an answer to a question about which of these is most important to Christians: Christmas, Easter, Pentecost or Eucharist</w:t>
            </w:r>
          </w:p>
          <w:p w14:paraId="0AEDBBDB" w14:textId="0B7C1B43" w:rsidR="0018084D" w:rsidRDefault="0018309B" w:rsidP="009057DF">
            <w:pPr>
              <w:rPr>
                <w:rFonts w:ascii="Sassoon Primary" w:hAnsi="Sassoon Primary"/>
                <w:sz w:val="24"/>
                <w:szCs w:val="20"/>
                <w:u w:val="single"/>
              </w:rPr>
            </w:pPr>
            <w:r>
              <w:rPr>
                <w:rFonts w:ascii="Sassoon Primary" w:hAnsi="Sassoon Primary"/>
                <w:sz w:val="24"/>
                <w:szCs w:val="20"/>
                <w:u w:val="single"/>
              </w:rPr>
              <w:t>Christmas workshop with Pastor Jess (Heart church)</w:t>
            </w:r>
          </w:p>
          <w:p w14:paraId="3F48490D" w14:textId="0EC11D71" w:rsidR="009439CF" w:rsidRDefault="00AA54DF" w:rsidP="009057DF">
            <w:pPr>
              <w:rPr>
                <w:rFonts w:ascii="Sassoon Primary" w:hAnsi="Sassoon Primary"/>
                <w:sz w:val="24"/>
                <w:szCs w:val="20"/>
                <w:u w:val="single"/>
              </w:rPr>
            </w:pPr>
            <w:r>
              <w:rPr>
                <w:rFonts w:ascii="Sassoon Primary" w:hAnsi="Sassoon Primary"/>
                <w:sz w:val="24"/>
                <w:szCs w:val="20"/>
                <w:u w:val="single"/>
              </w:rPr>
              <w:t>Debate why people have different ideas about religious questions</w:t>
            </w:r>
          </w:p>
          <w:p w14:paraId="7929AA65" w14:textId="2415807F" w:rsidR="007233B1" w:rsidRDefault="004F42C5" w:rsidP="009057DF">
            <w:pPr>
              <w:rPr>
                <w:rFonts w:ascii="Sassoon Primary" w:hAnsi="Sassoon Primary"/>
                <w:sz w:val="24"/>
                <w:szCs w:val="20"/>
                <w:u w:val="single"/>
              </w:rPr>
            </w:pPr>
            <w:r>
              <w:rPr>
                <w:rFonts w:ascii="Sassoon Primary" w:hAnsi="Sassoon Primary"/>
                <w:sz w:val="24"/>
                <w:szCs w:val="20"/>
                <w:u w:val="single"/>
              </w:rPr>
              <w:t>Describe the key practices of Hindu and Muslim worship</w:t>
            </w:r>
          </w:p>
          <w:p w14:paraId="45031B3C" w14:textId="04E541D3" w:rsidR="00F12764" w:rsidRDefault="00F12764" w:rsidP="009057DF">
            <w:pPr>
              <w:rPr>
                <w:rFonts w:ascii="Sassoon Primary" w:hAnsi="Sassoon Primary"/>
                <w:sz w:val="24"/>
                <w:szCs w:val="20"/>
                <w:u w:val="single"/>
              </w:rPr>
            </w:pPr>
            <w:r>
              <w:rPr>
                <w:rFonts w:ascii="Sassoon Primary" w:hAnsi="Sassoon Primary"/>
                <w:sz w:val="24"/>
                <w:szCs w:val="20"/>
                <w:u w:val="single"/>
              </w:rPr>
              <w:t>Watch a Christian baptism video and describe how it is a ritual of belonging</w:t>
            </w:r>
            <w:r w:rsidR="009C3D0E">
              <w:rPr>
                <w:rFonts w:ascii="Sassoon Primary" w:hAnsi="Sassoon Primary"/>
                <w:sz w:val="24"/>
                <w:szCs w:val="20"/>
                <w:u w:val="single"/>
              </w:rPr>
              <w:t xml:space="preserve"> for Christian people</w:t>
            </w:r>
            <w:r>
              <w:rPr>
                <w:rFonts w:ascii="Sassoon Primary" w:hAnsi="Sassoon Primary"/>
                <w:sz w:val="24"/>
                <w:szCs w:val="20"/>
                <w:u w:val="single"/>
              </w:rPr>
              <w:t>.</w:t>
            </w:r>
          </w:p>
          <w:p w14:paraId="4F573075" w14:textId="2663D173" w:rsidR="00F12764" w:rsidRDefault="00F12764" w:rsidP="009057DF">
            <w:pPr>
              <w:rPr>
                <w:rFonts w:ascii="Sassoon Primary" w:hAnsi="Sassoon Primary"/>
                <w:sz w:val="24"/>
                <w:szCs w:val="20"/>
                <w:u w:val="single"/>
              </w:rPr>
            </w:pPr>
            <w:r>
              <w:rPr>
                <w:rFonts w:ascii="Sassoon Primary" w:hAnsi="Sassoon Primary"/>
                <w:sz w:val="24"/>
                <w:szCs w:val="20"/>
                <w:u w:val="single"/>
              </w:rPr>
              <w:t>D</w:t>
            </w:r>
            <w:r w:rsidR="006D2E0C">
              <w:rPr>
                <w:rFonts w:ascii="Sassoon Primary" w:hAnsi="Sassoon Primary"/>
                <w:sz w:val="24"/>
                <w:szCs w:val="20"/>
                <w:u w:val="single"/>
              </w:rPr>
              <w:t>esign a religious building to express spirituality</w:t>
            </w:r>
          </w:p>
          <w:p w14:paraId="14BB7990" w14:textId="109513BB" w:rsidR="009C3D0E" w:rsidRDefault="006D2E0C" w:rsidP="009057DF">
            <w:pPr>
              <w:rPr>
                <w:rFonts w:ascii="Sassoon Primary" w:hAnsi="Sassoon Primary"/>
                <w:sz w:val="24"/>
                <w:szCs w:val="20"/>
                <w:u w:val="single"/>
              </w:rPr>
            </w:pPr>
            <w:r>
              <w:rPr>
                <w:rFonts w:ascii="Sassoon Primary" w:hAnsi="Sassoon Primary"/>
                <w:sz w:val="24"/>
                <w:szCs w:val="20"/>
                <w:u w:val="single"/>
              </w:rPr>
              <w:t>Debate about whether it is best to express your religion in arts or charity</w:t>
            </w:r>
          </w:p>
          <w:p w14:paraId="205A61B5" w14:textId="0C4E699A" w:rsidR="00B8227D" w:rsidRDefault="00B8227D" w:rsidP="009057DF">
            <w:pPr>
              <w:rPr>
                <w:rFonts w:ascii="Sassoon Primary" w:hAnsi="Sassoon Primary"/>
                <w:sz w:val="24"/>
                <w:szCs w:val="20"/>
                <w:u w:val="single"/>
              </w:rPr>
            </w:pPr>
          </w:p>
          <w:p w14:paraId="7243D01E" w14:textId="77777777" w:rsidR="00CF77C2" w:rsidRDefault="00CF77C2" w:rsidP="009057DF">
            <w:pPr>
              <w:rPr>
                <w:rFonts w:ascii="Sassoon Primary" w:hAnsi="Sassoon Primary"/>
                <w:sz w:val="24"/>
                <w:szCs w:val="20"/>
                <w:u w:val="single"/>
              </w:rPr>
            </w:pPr>
          </w:p>
          <w:p w14:paraId="620435CA" w14:textId="56907D71" w:rsidR="00882BF2" w:rsidRDefault="00882BF2" w:rsidP="009057DF">
            <w:pPr>
              <w:rPr>
                <w:rFonts w:ascii="Sassoon Primary" w:hAnsi="Sassoon Primary"/>
                <w:sz w:val="24"/>
                <w:szCs w:val="20"/>
                <w:u w:val="single"/>
              </w:rPr>
            </w:pPr>
          </w:p>
          <w:p w14:paraId="002949F2" w14:textId="77777777" w:rsidR="00882BF2" w:rsidRDefault="00882BF2" w:rsidP="009057DF">
            <w:pPr>
              <w:rPr>
                <w:rFonts w:ascii="Sassoon Primary" w:hAnsi="Sassoon Primary"/>
                <w:sz w:val="24"/>
                <w:szCs w:val="20"/>
                <w:u w:val="single"/>
              </w:rPr>
            </w:pPr>
          </w:p>
          <w:p w14:paraId="470F6BD7" w14:textId="533E73FE" w:rsidR="00B8227D" w:rsidRDefault="00B8227D" w:rsidP="009057DF">
            <w:pPr>
              <w:rPr>
                <w:rFonts w:ascii="Sassoon Primary" w:hAnsi="Sassoon Primary"/>
                <w:sz w:val="24"/>
                <w:szCs w:val="20"/>
                <w:u w:val="single"/>
              </w:rPr>
            </w:pPr>
          </w:p>
          <w:p w14:paraId="235B3427" w14:textId="17022D6A" w:rsidR="00B8227D" w:rsidRDefault="00B8227D" w:rsidP="009057DF">
            <w:pPr>
              <w:rPr>
                <w:rFonts w:ascii="Sassoon Primary" w:hAnsi="Sassoon Primary"/>
                <w:sz w:val="24"/>
                <w:szCs w:val="20"/>
                <w:u w:val="single"/>
              </w:rPr>
            </w:pPr>
          </w:p>
          <w:p w14:paraId="2CF338BE" w14:textId="18C7F1BA" w:rsidR="00C44474" w:rsidRPr="00E46981" w:rsidRDefault="00C44474" w:rsidP="00871DD0">
            <w:pPr>
              <w:rPr>
                <w:rFonts w:ascii="Sassoon Primary" w:hAnsi="Sassoon Primary"/>
              </w:rPr>
            </w:pPr>
          </w:p>
        </w:tc>
      </w:tr>
      <w:tr w:rsidR="00A76E41" w14:paraId="207398C1" w14:textId="77777777" w:rsidTr="00A76E41">
        <w:trPr>
          <w:trHeight w:val="3534"/>
        </w:trPr>
        <w:tc>
          <w:tcPr>
            <w:tcW w:w="10485" w:type="dxa"/>
          </w:tcPr>
          <w:p w14:paraId="0AA19547" w14:textId="0FF68559" w:rsidR="00A76E41" w:rsidRDefault="00A76E41" w:rsidP="004C3E06">
            <w:pPr>
              <w:rPr>
                <w:rFonts w:ascii="Sassoon Primary" w:hAnsi="Sassoon Primary"/>
                <w:b/>
                <w:bCs/>
                <w:sz w:val="28"/>
              </w:rPr>
            </w:pPr>
            <w:r>
              <w:rPr>
                <w:rFonts w:ascii="Sassoon Primary" w:hAnsi="Sassoon Primary"/>
                <w:b/>
                <w:bCs/>
                <w:sz w:val="28"/>
              </w:rPr>
              <w:lastRenderedPageBreak/>
              <w:t>Hindu Key Vocabulary:</w:t>
            </w:r>
          </w:p>
          <w:p w14:paraId="7F665183" w14:textId="68D35784" w:rsidR="005A1C9B" w:rsidRPr="005A1C9B" w:rsidRDefault="005A1C9B" w:rsidP="004C3E06">
            <w:pPr>
              <w:rPr>
                <w:rFonts w:ascii="Sassoon Primary" w:hAnsi="Sassoon Primary"/>
                <w:bCs/>
                <w:sz w:val="28"/>
              </w:rPr>
            </w:pPr>
            <w:r w:rsidRPr="005A1C9B">
              <w:rPr>
                <w:rFonts w:ascii="Sassoon Primary" w:hAnsi="Sassoon Primary"/>
                <w:bCs/>
                <w:sz w:val="28"/>
              </w:rPr>
              <w:t>Mahatma</w:t>
            </w:r>
            <w:r>
              <w:rPr>
                <w:rFonts w:ascii="Sassoon Primary" w:hAnsi="Sassoon Primary"/>
                <w:bCs/>
                <w:sz w:val="28"/>
              </w:rPr>
              <w:t xml:space="preserve">, </w:t>
            </w:r>
            <w:proofErr w:type="spellStart"/>
            <w:r>
              <w:rPr>
                <w:rFonts w:ascii="Sassoon Primary" w:hAnsi="Sassoon Primary"/>
                <w:bCs/>
                <w:sz w:val="28"/>
              </w:rPr>
              <w:t>murtis</w:t>
            </w:r>
            <w:proofErr w:type="spellEnd"/>
            <w:r>
              <w:rPr>
                <w:rFonts w:ascii="Sassoon Primary" w:hAnsi="Sassoon Primary"/>
                <w:bCs/>
                <w:sz w:val="28"/>
              </w:rPr>
              <w:t>, Brahman, gods and goddesses, ahimsa</w:t>
            </w:r>
            <w:r w:rsidR="00126A0A">
              <w:rPr>
                <w:rFonts w:ascii="Sassoon Primary" w:hAnsi="Sassoon Primary"/>
                <w:bCs/>
                <w:sz w:val="28"/>
              </w:rPr>
              <w:t>, karma, dharma, Ummah, devotion</w:t>
            </w:r>
          </w:p>
          <w:p w14:paraId="2AD73DCC" w14:textId="77777777" w:rsidR="00A76E41" w:rsidRPr="005A1C9B" w:rsidRDefault="00A76E41" w:rsidP="004C3E06">
            <w:pPr>
              <w:rPr>
                <w:rFonts w:ascii="Sassoon Primary" w:hAnsi="Sassoon Primary"/>
                <w:bCs/>
                <w:sz w:val="28"/>
              </w:rPr>
            </w:pPr>
            <w:r w:rsidRPr="005A1C9B">
              <w:rPr>
                <w:rFonts w:ascii="Sassoon Primary" w:hAnsi="Sassoon Primary"/>
                <w:bCs/>
                <w:sz w:val="28"/>
              </w:rPr>
              <w:pict w14:anchorId="3A2C6BCA">
                <v:rect id="_x0000_i1025" style="width:0;height:1.5pt" o:hralign="center" o:hrstd="t" o:hr="t" fillcolor="#a0a0a0" stroked="f"/>
              </w:pict>
            </w:r>
          </w:p>
          <w:p w14:paraId="24CB5678" w14:textId="77777777" w:rsidR="00776AD3" w:rsidRDefault="00A76E41" w:rsidP="00776AD3">
            <w:pPr>
              <w:rPr>
                <w:rFonts w:ascii="Sassoon Primary" w:hAnsi="Sassoon Primary"/>
                <w:b/>
                <w:bCs/>
                <w:sz w:val="28"/>
              </w:rPr>
            </w:pPr>
            <w:r>
              <w:rPr>
                <w:rFonts w:ascii="Sassoon Primary" w:hAnsi="Sassoon Primary"/>
                <w:b/>
                <w:bCs/>
                <w:sz w:val="28"/>
              </w:rPr>
              <w:t>Key Factual Learning/CPD for staff (</w:t>
            </w:r>
            <w:r w:rsidR="005A1C9B">
              <w:rPr>
                <w:rFonts w:ascii="Sassoon Primary" w:hAnsi="Sassoon Primary"/>
                <w:b/>
                <w:bCs/>
                <w:sz w:val="28"/>
              </w:rPr>
              <w:t>Hinduism)</w:t>
            </w:r>
          </w:p>
          <w:p w14:paraId="6D331AB1" w14:textId="77777777" w:rsidR="00450492" w:rsidRDefault="00776AD3" w:rsidP="00776AD3">
            <w:pPr>
              <w:rPr>
                <w:rStyle w:val="Strong"/>
                <w:rFonts w:cstheme="minorHAnsi"/>
                <w:b w:val="0"/>
                <w:color w:val="141414"/>
                <w:bdr w:val="none" w:sz="0" w:space="0" w:color="auto" w:frame="1"/>
              </w:rPr>
            </w:pPr>
            <w:r w:rsidRPr="00776AD3">
              <w:rPr>
                <w:rFonts w:cstheme="minorHAnsi"/>
                <w:b/>
                <w:bCs/>
              </w:rPr>
              <w:t xml:space="preserve">Gandhi </w:t>
            </w:r>
            <w:r w:rsidRPr="00776AD3">
              <w:rPr>
                <w:rFonts w:cstheme="minorHAnsi"/>
                <w:color w:val="141414"/>
              </w:rPr>
              <w:t>1869 Mohandas Gandhi was born on October 2, in Porbandar, India.1888 he studied law in London.1893 he moved to South Africa to be a lawyer where he fought against the poor treatment of Indian immigrants.1915 he returned to India. Many in India were growing angry at Britain’s refusal to hand over meaningful power despite hundreds of thousands of Indians fighting to defend Britain during </w:t>
            </w:r>
            <w:r w:rsidRPr="00776AD3">
              <w:rPr>
                <w:rStyle w:val="HTMLDefinition"/>
                <w:rFonts w:cstheme="minorHAnsi"/>
                <w:color w:val="141414"/>
                <w:bdr w:val="none" w:sz="0" w:space="0" w:color="auto" w:frame="1"/>
              </w:rPr>
              <w:t xml:space="preserve">World War </w:t>
            </w:r>
            <w:proofErr w:type="spellStart"/>
            <w:r w:rsidRPr="00776AD3">
              <w:rPr>
                <w:rStyle w:val="HTMLDefinition"/>
                <w:rFonts w:cstheme="minorHAnsi"/>
                <w:color w:val="141414"/>
                <w:bdr w:val="none" w:sz="0" w:space="0" w:color="auto" w:frame="1"/>
              </w:rPr>
              <w:t>One</w:t>
            </w:r>
            <w:r w:rsidRPr="00776AD3">
              <w:rPr>
                <w:rFonts w:cstheme="minorHAnsi"/>
                <w:color w:val="141414"/>
              </w:rPr>
              <w:t>.Initially</w:t>
            </w:r>
            <w:proofErr w:type="spellEnd"/>
            <w:r w:rsidRPr="00776AD3">
              <w:rPr>
                <w:rFonts w:cstheme="minorHAnsi"/>
                <w:color w:val="141414"/>
              </w:rPr>
              <w:t xml:space="preserve"> Gandhi refused to get involved in politics, but the harsh methods used by the British authorities in India to keep control during World War 1 forced him to begin organising demonstrations, protests and boycotts.1919, he launched an organised campaign of passive resistance in response to the passing of the </w:t>
            </w:r>
            <w:proofErr w:type="spellStart"/>
            <w:r w:rsidRPr="00450492">
              <w:rPr>
                <w:rStyle w:val="HTMLDefinition"/>
                <w:rFonts w:cstheme="minorHAnsi"/>
                <w:b/>
                <w:color w:val="141414"/>
                <w:bdr w:val="none" w:sz="0" w:space="0" w:color="auto" w:frame="1"/>
              </w:rPr>
              <w:t>Rowlatt</w:t>
            </w:r>
            <w:proofErr w:type="spellEnd"/>
            <w:r w:rsidRPr="00450492">
              <w:rPr>
                <w:rStyle w:val="HTMLDefinition"/>
                <w:rFonts w:cstheme="minorHAnsi"/>
                <w:b/>
                <w:color w:val="141414"/>
                <w:bdr w:val="none" w:sz="0" w:space="0" w:color="auto" w:frame="1"/>
              </w:rPr>
              <w:t xml:space="preserve"> </w:t>
            </w:r>
            <w:proofErr w:type="spellStart"/>
            <w:r w:rsidRPr="00450492">
              <w:rPr>
                <w:rStyle w:val="HTMLDefinition"/>
                <w:rFonts w:cstheme="minorHAnsi"/>
                <w:b/>
                <w:color w:val="141414"/>
                <w:bdr w:val="none" w:sz="0" w:space="0" w:color="auto" w:frame="1"/>
              </w:rPr>
              <w:t>Act</w:t>
            </w:r>
            <w:r w:rsidRPr="00450492">
              <w:rPr>
                <w:rFonts w:cstheme="minorHAnsi"/>
                <w:b/>
                <w:color w:val="141414"/>
              </w:rPr>
              <w:t>.</w:t>
            </w:r>
            <w:r w:rsidRPr="00450492">
              <w:rPr>
                <w:rStyle w:val="Strong"/>
                <w:rFonts w:cstheme="minorHAnsi"/>
                <w:b w:val="0"/>
                <w:color w:val="141414"/>
                <w:bdr w:val="none" w:sz="0" w:space="0" w:color="auto" w:frame="1"/>
              </w:rPr>
              <w:t>Gandhi</w:t>
            </w:r>
            <w:proofErr w:type="spellEnd"/>
            <w:r w:rsidRPr="00450492">
              <w:rPr>
                <w:rStyle w:val="Strong"/>
                <w:rFonts w:cstheme="minorHAnsi"/>
                <w:b w:val="0"/>
                <w:color w:val="141414"/>
                <w:bdr w:val="none" w:sz="0" w:space="0" w:color="auto" w:frame="1"/>
              </w:rPr>
              <w:t xml:space="preserve"> is now commonly known as ‘Mahatma </w:t>
            </w:r>
            <w:proofErr w:type="spellStart"/>
            <w:r w:rsidRPr="00450492">
              <w:rPr>
                <w:rStyle w:val="Strong"/>
                <w:rFonts w:cstheme="minorHAnsi"/>
                <w:b w:val="0"/>
                <w:color w:val="141414"/>
                <w:bdr w:val="none" w:sz="0" w:space="0" w:color="auto" w:frame="1"/>
              </w:rPr>
              <w:t>Gandhi’.‘Mahatma</w:t>
            </w:r>
            <w:proofErr w:type="spellEnd"/>
            <w:r w:rsidRPr="00450492">
              <w:rPr>
                <w:rStyle w:val="Strong"/>
                <w:rFonts w:cstheme="minorHAnsi"/>
                <w:b w:val="0"/>
                <w:color w:val="141414"/>
                <w:bdr w:val="none" w:sz="0" w:space="0" w:color="auto" w:frame="1"/>
              </w:rPr>
              <w:t>’ means ‘great soul’. He was given this name for all of the work he did to achieve Indian independence.</w:t>
            </w:r>
          </w:p>
          <w:p w14:paraId="6F34FBC1" w14:textId="5E4BFC80" w:rsidR="00450492" w:rsidRDefault="00450492" w:rsidP="00776AD3">
            <w:pPr>
              <w:rPr>
                <w:color w:val="030303"/>
                <w:shd w:val="clear" w:color="auto" w:fill="FFFFFF"/>
              </w:rPr>
            </w:pPr>
            <w:r>
              <w:rPr>
                <w:rFonts w:cstheme="minorHAnsi"/>
                <w:b/>
                <w:bCs/>
              </w:rPr>
              <w:t xml:space="preserve">Pandurang Shastri </w:t>
            </w:r>
            <w:proofErr w:type="spellStart"/>
            <w:r>
              <w:rPr>
                <w:rFonts w:cstheme="minorHAnsi"/>
                <w:b/>
                <w:bCs/>
              </w:rPr>
              <w:t>Athavale</w:t>
            </w:r>
            <w:proofErr w:type="spellEnd"/>
            <w:r>
              <w:rPr>
                <w:color w:val="030303"/>
                <w:sz w:val="30"/>
                <w:szCs w:val="30"/>
                <w:shd w:val="clear" w:color="auto" w:fill="FFFFFF"/>
              </w:rPr>
              <w:t xml:space="preserve">, </w:t>
            </w:r>
            <w:r w:rsidRPr="00450492">
              <w:rPr>
                <w:color w:val="030303"/>
                <w:shd w:val="clear" w:color="auto" w:fill="FFFFFF"/>
              </w:rPr>
              <w:t xml:space="preserve">a renowned Indian philosopher, social reformer, and spiritual leader, led a remarkable life dedicated to promoting moral and spiritual values. Born on October 19, 1920 in Maharashtra, India, </w:t>
            </w:r>
            <w:proofErr w:type="spellStart"/>
            <w:r w:rsidRPr="00450492">
              <w:rPr>
                <w:color w:val="030303"/>
                <w:shd w:val="clear" w:color="auto" w:fill="FFFFFF"/>
              </w:rPr>
              <w:t>Athavale’s</w:t>
            </w:r>
            <w:proofErr w:type="spellEnd"/>
            <w:r w:rsidRPr="00450492">
              <w:rPr>
                <w:color w:val="030303"/>
                <w:shd w:val="clear" w:color="auto" w:fill="FFFFFF"/>
              </w:rPr>
              <w:t xml:space="preserve"> profound contributions to society and his relentless pursuit of spiritual enlightenment led him and his co-workers to develop the Hindu practice of </w:t>
            </w:r>
            <w:proofErr w:type="spellStart"/>
            <w:r w:rsidRPr="00450492">
              <w:rPr>
                <w:i/>
                <w:iCs/>
                <w:color w:val="030303"/>
                <w:shd w:val="clear" w:color="auto" w:fill="FFFFFF"/>
              </w:rPr>
              <w:t>swadhyaya</w:t>
            </w:r>
            <w:proofErr w:type="spellEnd"/>
            <w:r w:rsidRPr="00450492">
              <w:rPr>
                <w:color w:val="030303"/>
                <w:shd w:val="clear" w:color="auto" w:fill="FFFFFF"/>
              </w:rPr>
              <w:t xml:space="preserve">, a form of self-study that inspires each individual to recognize an inner God, cultivate an increased self-respect, and abandon immoral </w:t>
            </w:r>
            <w:proofErr w:type="spellStart"/>
            <w:r w:rsidRPr="00450492">
              <w:rPr>
                <w:color w:val="030303"/>
                <w:shd w:val="clear" w:color="auto" w:fill="FFFFFF"/>
              </w:rPr>
              <w:t>behavior</w:t>
            </w:r>
            <w:proofErr w:type="spellEnd"/>
            <w:r w:rsidRPr="00450492">
              <w:rPr>
                <w:color w:val="030303"/>
                <w:shd w:val="clear" w:color="auto" w:fill="FFFFFF"/>
              </w:rPr>
              <w:t>.</w:t>
            </w:r>
          </w:p>
          <w:p w14:paraId="1E6F8289" w14:textId="1435A421" w:rsidR="00AA54DF" w:rsidRPr="00AA54DF" w:rsidRDefault="00AA54DF" w:rsidP="00AA54DF">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sidRPr="00AA54DF">
              <w:rPr>
                <w:rFonts w:ascii="Calibri" w:hAnsi="Calibri" w:cs="Calibri"/>
                <w:b/>
                <w:bCs/>
                <w:color w:val="141414"/>
                <w:sz w:val="22"/>
                <w:szCs w:val="22"/>
                <w:bdr w:val="none" w:sz="0" w:space="0" w:color="auto" w:frame="1"/>
              </w:rPr>
              <w:t>Ways of living</w:t>
            </w:r>
            <w:r w:rsidRPr="00AA54DF">
              <w:rPr>
                <w:rFonts w:ascii="Arial" w:hAnsi="Arial" w:cs="Arial"/>
                <w:color w:val="333333"/>
              </w:rPr>
              <w:t xml:space="preserve"> </w:t>
            </w:r>
            <w:r w:rsidRPr="00AA54DF">
              <w:rPr>
                <w:rFonts w:asciiTheme="minorHAnsi" w:hAnsiTheme="minorHAnsi" w:cstheme="minorHAnsi"/>
                <w:color w:val="333333"/>
                <w:sz w:val="22"/>
                <w:szCs w:val="22"/>
              </w:rPr>
              <w:t>The Tirthankaras (Prophets) laid down the path of liberation for future generations and it was based on core values, right living and conduct and right knowledge and faith</w:t>
            </w:r>
            <w:r>
              <w:rPr>
                <w:rFonts w:asciiTheme="minorHAnsi" w:hAnsiTheme="minorHAnsi" w:cstheme="minorHAnsi"/>
                <w:color w:val="333333"/>
                <w:sz w:val="22"/>
                <w:szCs w:val="22"/>
              </w:rPr>
              <w:t xml:space="preserve">.  </w:t>
            </w:r>
            <w:r w:rsidRPr="00AA54DF">
              <w:rPr>
                <w:rFonts w:asciiTheme="minorHAnsi" w:hAnsiTheme="minorHAnsi" w:cstheme="minorHAnsi"/>
                <w:color w:val="333333"/>
                <w:sz w:val="22"/>
                <w:szCs w:val="22"/>
              </w:rPr>
              <w:t>These core values are:</w:t>
            </w:r>
          </w:p>
          <w:p w14:paraId="36EF838F"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r w:rsidRPr="00AA54DF">
              <w:rPr>
                <w:rFonts w:eastAsia="Times New Roman" w:cstheme="minorHAnsi"/>
                <w:color w:val="333333"/>
                <w:lang w:eastAsia="en-GB"/>
              </w:rPr>
              <w:t>Ahimsa – non-violence in thought, word and deed</w:t>
            </w:r>
          </w:p>
          <w:p w14:paraId="1D96CADC"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proofErr w:type="spellStart"/>
            <w:r w:rsidRPr="00AA54DF">
              <w:rPr>
                <w:rFonts w:eastAsia="Times New Roman" w:cstheme="minorHAnsi"/>
                <w:color w:val="333333"/>
                <w:lang w:eastAsia="en-GB"/>
              </w:rPr>
              <w:t>Anekant</w:t>
            </w:r>
            <w:proofErr w:type="spellEnd"/>
            <w:r w:rsidRPr="00AA54DF">
              <w:rPr>
                <w:rFonts w:eastAsia="Times New Roman" w:cstheme="minorHAnsi"/>
                <w:color w:val="333333"/>
                <w:lang w:eastAsia="en-GB"/>
              </w:rPr>
              <w:t xml:space="preserve"> – respect for different viewpoints and beliefs</w:t>
            </w:r>
          </w:p>
          <w:p w14:paraId="3CF11F75"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proofErr w:type="spellStart"/>
            <w:r w:rsidRPr="00AA54DF">
              <w:rPr>
                <w:rFonts w:eastAsia="Times New Roman" w:cstheme="minorHAnsi"/>
                <w:color w:val="333333"/>
                <w:lang w:eastAsia="en-GB"/>
              </w:rPr>
              <w:t>Aparigraha</w:t>
            </w:r>
            <w:proofErr w:type="spellEnd"/>
            <w:r w:rsidRPr="00AA54DF">
              <w:rPr>
                <w:rFonts w:eastAsia="Times New Roman" w:cstheme="minorHAnsi"/>
                <w:color w:val="333333"/>
                <w:lang w:eastAsia="en-GB"/>
              </w:rPr>
              <w:t xml:space="preserve"> – non-materialism and simplicity of living</w:t>
            </w:r>
          </w:p>
          <w:p w14:paraId="09509490"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proofErr w:type="spellStart"/>
            <w:r w:rsidRPr="00AA54DF">
              <w:rPr>
                <w:rFonts w:eastAsia="Times New Roman" w:cstheme="minorHAnsi"/>
                <w:color w:val="333333"/>
                <w:lang w:eastAsia="en-GB"/>
              </w:rPr>
              <w:t>Asteya</w:t>
            </w:r>
            <w:proofErr w:type="spellEnd"/>
            <w:r w:rsidRPr="00AA54DF">
              <w:rPr>
                <w:rFonts w:eastAsia="Times New Roman" w:cstheme="minorHAnsi"/>
                <w:color w:val="333333"/>
                <w:lang w:eastAsia="en-GB"/>
              </w:rPr>
              <w:t xml:space="preserve"> – non-stealing and abidance of the law</w:t>
            </w:r>
          </w:p>
          <w:p w14:paraId="73600F9B"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r w:rsidRPr="00AA54DF">
              <w:rPr>
                <w:rFonts w:eastAsia="Times New Roman" w:cstheme="minorHAnsi"/>
                <w:color w:val="333333"/>
                <w:lang w:eastAsia="en-GB"/>
              </w:rPr>
              <w:lastRenderedPageBreak/>
              <w:t>Satya – Truthful living with sincerity and integrity</w:t>
            </w:r>
          </w:p>
          <w:p w14:paraId="4743AF75" w14:textId="77777777" w:rsidR="00AA54DF" w:rsidRPr="00AA54DF" w:rsidRDefault="00AA54DF" w:rsidP="00AA54DF">
            <w:pPr>
              <w:numPr>
                <w:ilvl w:val="0"/>
                <w:numId w:val="14"/>
              </w:numPr>
              <w:shd w:val="clear" w:color="auto" w:fill="FFFFFF"/>
              <w:spacing w:line="450" w:lineRule="atLeast"/>
              <w:ind w:left="300"/>
              <w:textAlignment w:val="baseline"/>
              <w:rPr>
                <w:rFonts w:eastAsia="Times New Roman" w:cstheme="minorHAnsi"/>
                <w:color w:val="333333"/>
                <w:lang w:eastAsia="en-GB"/>
              </w:rPr>
            </w:pPr>
            <w:r w:rsidRPr="00AA54DF">
              <w:rPr>
                <w:rFonts w:eastAsia="Times New Roman" w:cstheme="minorHAnsi"/>
                <w:color w:val="333333"/>
                <w:lang w:eastAsia="en-GB"/>
              </w:rPr>
              <w:t>Brahmacharya – Restraint in sensual indulgence</w:t>
            </w:r>
          </w:p>
          <w:p w14:paraId="0AAF08FA" w14:textId="77777777" w:rsidR="00AA54DF" w:rsidRPr="00AA54DF" w:rsidRDefault="00AA54DF" w:rsidP="00AA54DF">
            <w:pPr>
              <w:shd w:val="clear" w:color="auto" w:fill="FFFFFF"/>
              <w:textAlignment w:val="baseline"/>
              <w:rPr>
                <w:rFonts w:eastAsia="Times New Roman" w:cstheme="minorHAnsi"/>
                <w:color w:val="333333"/>
                <w:lang w:eastAsia="en-GB"/>
              </w:rPr>
            </w:pPr>
            <w:r w:rsidRPr="00AA54DF">
              <w:rPr>
                <w:rFonts w:eastAsia="Times New Roman" w:cstheme="minorHAnsi"/>
                <w:color w:val="333333"/>
                <w:lang w:eastAsia="en-GB"/>
              </w:rPr>
              <w:t>The source of these values are the scriptures which have been derived from the wisdom of the founding prophets or Tirthankaras. Violence, Greed, Possessiveness, Ignorance, Lies and Deceit, Sensual Indulgence are considered to be wrong. Greed is seen as a type of violence and an exploitation of others right to live and be happy. Peaceful living and thinking, modest eating and simple living without greed or malice, honesty and sincerity in thought and action, tolerance and respect for different peoples and faiths are considered right.</w:t>
            </w:r>
          </w:p>
          <w:p w14:paraId="2605158F" w14:textId="77777777" w:rsidR="00AA54DF" w:rsidRDefault="00AA54DF" w:rsidP="00AA54DF">
            <w:pPr>
              <w:shd w:val="clear" w:color="auto" w:fill="FFFFFF"/>
              <w:textAlignment w:val="baseline"/>
              <w:rPr>
                <w:rFonts w:eastAsia="Times New Roman" w:cstheme="minorHAnsi"/>
                <w:color w:val="333333"/>
                <w:lang w:eastAsia="en-GB"/>
              </w:rPr>
            </w:pPr>
            <w:r w:rsidRPr="00AA54DF">
              <w:rPr>
                <w:rFonts w:eastAsia="Times New Roman" w:cstheme="minorHAnsi"/>
                <w:color w:val="333333"/>
                <w:lang w:eastAsia="en-GB"/>
              </w:rPr>
              <w:t>Vegetarianism is a central tenet of the faith and diet and exercise are considered</w:t>
            </w:r>
            <w:r w:rsidRPr="00AA54DF">
              <w:rPr>
                <w:rFonts w:ascii="Arial" w:eastAsia="Times New Roman" w:hAnsi="Arial" w:cs="Arial"/>
                <w:color w:val="333333"/>
                <w:sz w:val="24"/>
                <w:szCs w:val="24"/>
                <w:lang w:eastAsia="en-GB"/>
              </w:rPr>
              <w:t xml:space="preserve"> </w:t>
            </w:r>
            <w:r w:rsidRPr="00AA54DF">
              <w:rPr>
                <w:rFonts w:eastAsia="Times New Roman" w:cstheme="minorHAnsi"/>
                <w:color w:val="333333"/>
                <w:lang w:eastAsia="en-GB"/>
              </w:rPr>
              <w:t xml:space="preserve">very important to spiritual progress. Jains have been strict vegetarians for thousands of years and have developed a vast and varied cuisine which is healthy, nourishing and balanced. Monks even wear a cloth over their mouths and brush the road before them when they walk in order not to harm any living thing, including insects. Jains have animal sanctuaries called </w:t>
            </w:r>
            <w:proofErr w:type="spellStart"/>
            <w:r w:rsidRPr="00AA54DF">
              <w:rPr>
                <w:rFonts w:eastAsia="Times New Roman" w:cstheme="minorHAnsi"/>
                <w:color w:val="333333"/>
                <w:lang w:eastAsia="en-GB"/>
              </w:rPr>
              <w:t>panjrapoors</w:t>
            </w:r>
            <w:proofErr w:type="spellEnd"/>
            <w:r w:rsidRPr="00AA54DF">
              <w:rPr>
                <w:rFonts w:eastAsia="Times New Roman" w:cstheme="minorHAnsi"/>
                <w:color w:val="333333"/>
                <w:lang w:eastAsia="en-GB"/>
              </w:rPr>
              <w:t xml:space="preserve"> and the principle of ahimsa, or non-violence, has inspired many great people in modern times, including Mahatma Gandhi and Martin Luther-King Jr</w:t>
            </w:r>
          </w:p>
          <w:p w14:paraId="318DF0DB" w14:textId="1431790E" w:rsidR="00AA54DF" w:rsidRPr="00AA54DF" w:rsidRDefault="00AA54DF" w:rsidP="005C3148">
            <w:pPr>
              <w:pStyle w:val="Heading3"/>
              <w:shd w:val="clear" w:color="auto" w:fill="FFFFFF"/>
              <w:spacing w:before="0" w:after="150" w:line="312" w:lineRule="atLeast"/>
              <w:rPr>
                <w:rFonts w:asciiTheme="minorHAnsi" w:eastAsia="Times New Roman" w:hAnsiTheme="minorHAnsi" w:cstheme="minorHAnsi"/>
                <w:color w:val="424242"/>
                <w:sz w:val="22"/>
                <w:szCs w:val="22"/>
                <w:lang w:eastAsia="en-GB"/>
              </w:rPr>
            </w:pPr>
            <w:r w:rsidRPr="005C3148">
              <w:rPr>
                <w:rFonts w:asciiTheme="minorHAnsi" w:eastAsia="Times New Roman" w:hAnsiTheme="minorHAnsi" w:cstheme="minorHAnsi"/>
                <w:b/>
                <w:color w:val="333333"/>
                <w:sz w:val="22"/>
                <w:szCs w:val="22"/>
                <w:lang w:eastAsia="en-GB"/>
              </w:rPr>
              <w:t xml:space="preserve">Hindu scripture </w:t>
            </w:r>
            <w:r w:rsidRPr="005C3148">
              <w:rPr>
                <w:rFonts w:asciiTheme="minorHAnsi" w:eastAsia="Times New Roman" w:hAnsiTheme="minorHAnsi" w:cstheme="minorHAnsi"/>
                <w:b/>
                <w:bCs/>
                <w:color w:val="424242"/>
                <w:sz w:val="22"/>
                <w:szCs w:val="22"/>
                <w:lang w:eastAsia="en-GB"/>
              </w:rPr>
              <w:t>The Vedas</w:t>
            </w:r>
            <w:r w:rsidRPr="005C3148">
              <w:rPr>
                <w:rFonts w:asciiTheme="minorHAnsi" w:eastAsia="Times New Roman" w:hAnsiTheme="minorHAnsi" w:cstheme="minorHAnsi"/>
                <w:b/>
                <w:bCs/>
                <w:color w:val="424242"/>
                <w:sz w:val="22"/>
                <w:szCs w:val="22"/>
                <w:lang w:eastAsia="en-GB"/>
              </w:rPr>
              <w:t xml:space="preserve"> </w:t>
            </w:r>
            <w:r w:rsidRPr="00AA54DF">
              <w:rPr>
                <w:rFonts w:asciiTheme="minorHAnsi" w:eastAsia="Times New Roman" w:hAnsiTheme="minorHAnsi" w:cstheme="minorHAnsi"/>
                <w:color w:val="424242"/>
                <w:sz w:val="22"/>
                <w:szCs w:val="22"/>
                <w:lang w:eastAsia="en-GB"/>
              </w:rPr>
              <w:t>These are the most ancient religious texts which define truth for Hindus.</w:t>
            </w:r>
            <w:r w:rsidRPr="005C3148">
              <w:rPr>
                <w:rFonts w:asciiTheme="minorHAnsi" w:eastAsia="Times New Roman" w:hAnsiTheme="minorHAnsi" w:cstheme="minorHAnsi"/>
                <w:color w:val="424242"/>
                <w:sz w:val="22"/>
                <w:szCs w:val="22"/>
                <w:lang w:eastAsia="en-GB"/>
              </w:rPr>
              <w:t xml:space="preserve">  </w:t>
            </w:r>
            <w:r w:rsidRPr="00AA54DF">
              <w:rPr>
                <w:rFonts w:asciiTheme="minorHAnsi" w:eastAsia="Times New Roman" w:hAnsiTheme="minorHAnsi" w:cstheme="minorHAnsi"/>
                <w:color w:val="424242"/>
                <w:sz w:val="22"/>
                <w:szCs w:val="22"/>
                <w:lang w:eastAsia="en-GB"/>
              </w:rPr>
              <w:t>They got their present form between 1200-200 BCE and were introduced to India by the Aryans.</w:t>
            </w:r>
            <w:r w:rsidR="005C3148" w:rsidRPr="005C3148">
              <w:rPr>
                <w:rFonts w:asciiTheme="minorHAnsi" w:eastAsia="Times New Roman" w:hAnsiTheme="minorHAnsi" w:cstheme="minorHAnsi"/>
                <w:color w:val="424242"/>
                <w:sz w:val="22"/>
                <w:szCs w:val="22"/>
                <w:lang w:eastAsia="en-GB"/>
              </w:rPr>
              <w:t xml:space="preserve">  </w:t>
            </w:r>
            <w:r w:rsidRPr="00AA54DF">
              <w:rPr>
                <w:rFonts w:asciiTheme="minorHAnsi" w:eastAsia="Times New Roman" w:hAnsiTheme="minorHAnsi" w:cstheme="minorHAnsi"/>
                <w:color w:val="424242"/>
                <w:sz w:val="22"/>
                <w:szCs w:val="22"/>
                <w:lang w:eastAsia="en-GB"/>
              </w:rPr>
              <w:t xml:space="preserve">Hindus believe that the texts were received by scholars direct from God and passed on to the next generations by word of </w:t>
            </w:r>
            <w:proofErr w:type="spellStart"/>
            <w:proofErr w:type="gramStart"/>
            <w:r w:rsidRPr="00AA54DF">
              <w:rPr>
                <w:rFonts w:asciiTheme="minorHAnsi" w:eastAsia="Times New Roman" w:hAnsiTheme="minorHAnsi" w:cstheme="minorHAnsi"/>
                <w:color w:val="424242"/>
                <w:sz w:val="22"/>
                <w:szCs w:val="22"/>
                <w:lang w:eastAsia="en-GB"/>
              </w:rPr>
              <w:t>mouth.Vedic</w:t>
            </w:r>
            <w:proofErr w:type="spellEnd"/>
            <w:proofErr w:type="gramEnd"/>
            <w:r w:rsidRPr="00AA54DF">
              <w:rPr>
                <w:rFonts w:asciiTheme="minorHAnsi" w:eastAsia="Times New Roman" w:hAnsiTheme="minorHAnsi" w:cstheme="minorHAnsi"/>
                <w:color w:val="424242"/>
                <w:sz w:val="22"/>
                <w:szCs w:val="22"/>
                <w:lang w:eastAsia="en-GB"/>
              </w:rPr>
              <w:t xml:space="preserve"> texts are sometimes called </w:t>
            </w:r>
            <w:r w:rsidRPr="005C3148">
              <w:rPr>
                <w:rFonts w:asciiTheme="minorHAnsi" w:eastAsia="Times New Roman" w:hAnsiTheme="minorHAnsi" w:cstheme="minorHAnsi"/>
                <w:i/>
                <w:iCs/>
                <w:color w:val="424242"/>
                <w:sz w:val="22"/>
                <w:szCs w:val="22"/>
                <w:lang w:eastAsia="en-GB"/>
              </w:rPr>
              <w:t>shruti</w:t>
            </w:r>
            <w:r w:rsidRPr="00AA54DF">
              <w:rPr>
                <w:rFonts w:asciiTheme="minorHAnsi" w:eastAsia="Times New Roman" w:hAnsiTheme="minorHAnsi" w:cstheme="minorHAnsi"/>
                <w:color w:val="424242"/>
                <w:sz w:val="22"/>
                <w:szCs w:val="22"/>
                <w:lang w:eastAsia="en-GB"/>
              </w:rPr>
              <w:t>, which means hearing. For hundreds, maybe even thousands of years, the texts were passed on orally.</w:t>
            </w:r>
            <w:r w:rsidR="005C3148" w:rsidRPr="005C3148">
              <w:rPr>
                <w:rFonts w:asciiTheme="minorHAnsi" w:eastAsia="Times New Roman" w:hAnsiTheme="minorHAnsi" w:cstheme="minorHAnsi"/>
                <w:color w:val="424242"/>
                <w:sz w:val="22"/>
                <w:szCs w:val="22"/>
                <w:lang w:eastAsia="en-GB"/>
              </w:rPr>
              <w:t xml:space="preserve"> </w:t>
            </w:r>
            <w:r w:rsidRPr="00AA54DF">
              <w:rPr>
                <w:rFonts w:asciiTheme="minorHAnsi" w:eastAsia="Times New Roman" w:hAnsiTheme="minorHAnsi" w:cstheme="minorHAnsi"/>
                <w:b/>
                <w:bCs/>
                <w:color w:val="424242"/>
                <w:sz w:val="22"/>
                <w:szCs w:val="22"/>
                <w:lang w:eastAsia="en-GB"/>
              </w:rPr>
              <w:t>Contents of the Vedas</w:t>
            </w:r>
            <w:r w:rsidR="005C3148" w:rsidRPr="005C3148">
              <w:rPr>
                <w:rFonts w:asciiTheme="minorHAnsi" w:eastAsia="Times New Roman" w:hAnsiTheme="minorHAnsi" w:cstheme="minorHAnsi"/>
                <w:b/>
                <w:bCs/>
                <w:color w:val="424242"/>
                <w:sz w:val="22"/>
                <w:szCs w:val="22"/>
                <w:lang w:eastAsia="en-GB"/>
              </w:rPr>
              <w:t xml:space="preserve"> </w:t>
            </w:r>
            <w:r w:rsidRPr="00AA54DF">
              <w:rPr>
                <w:rFonts w:asciiTheme="minorHAnsi" w:eastAsia="Times New Roman" w:hAnsiTheme="minorHAnsi" w:cstheme="minorHAnsi"/>
                <w:color w:val="424242"/>
                <w:sz w:val="22"/>
                <w:szCs w:val="22"/>
                <w:lang w:eastAsia="en-GB"/>
              </w:rPr>
              <w:t xml:space="preserve">The Vedas are made up of four compositions, and each </w:t>
            </w:r>
            <w:proofErr w:type="spellStart"/>
            <w:r w:rsidRPr="00AA54DF">
              <w:rPr>
                <w:rFonts w:asciiTheme="minorHAnsi" w:eastAsia="Times New Roman" w:hAnsiTheme="minorHAnsi" w:cstheme="minorHAnsi"/>
                <w:color w:val="424242"/>
                <w:sz w:val="22"/>
                <w:szCs w:val="22"/>
                <w:lang w:eastAsia="en-GB"/>
              </w:rPr>
              <w:t>veda</w:t>
            </w:r>
            <w:proofErr w:type="spellEnd"/>
            <w:r w:rsidRPr="00AA54DF">
              <w:rPr>
                <w:rFonts w:asciiTheme="minorHAnsi" w:eastAsia="Times New Roman" w:hAnsiTheme="minorHAnsi" w:cstheme="minorHAnsi"/>
                <w:color w:val="424242"/>
                <w:sz w:val="22"/>
                <w:szCs w:val="22"/>
                <w:lang w:eastAsia="en-GB"/>
              </w:rPr>
              <w:t xml:space="preserve"> in turn has four parts which are arranged chronologically.</w:t>
            </w:r>
            <w:r w:rsidR="005C3148">
              <w:rPr>
                <w:rFonts w:asciiTheme="minorHAnsi" w:eastAsia="Times New Roman" w:hAnsiTheme="minorHAnsi" w:cstheme="minorHAnsi"/>
                <w:color w:val="424242"/>
                <w:sz w:val="22"/>
                <w:szCs w:val="22"/>
                <w:lang w:eastAsia="en-GB"/>
              </w:rPr>
              <w:t xml:space="preserve">  </w:t>
            </w:r>
            <w:r w:rsidRPr="005C3148">
              <w:rPr>
                <w:rFonts w:asciiTheme="minorHAnsi" w:eastAsia="Times New Roman" w:hAnsiTheme="minorHAnsi" w:cstheme="minorHAnsi"/>
                <w:b/>
                <w:bCs/>
                <w:color w:val="424242"/>
                <w:sz w:val="22"/>
                <w:szCs w:val="22"/>
                <w:lang w:eastAsia="en-GB"/>
              </w:rPr>
              <w:t>The Samhitas</w:t>
            </w:r>
            <w:r w:rsidRPr="00AA54DF">
              <w:rPr>
                <w:rFonts w:asciiTheme="minorHAnsi" w:eastAsia="Times New Roman" w:hAnsiTheme="minorHAnsi" w:cstheme="minorHAnsi"/>
                <w:color w:val="424242"/>
                <w:sz w:val="22"/>
                <w:szCs w:val="22"/>
                <w:lang w:eastAsia="en-GB"/>
              </w:rPr>
              <w:t> are the most ancient part of the Vedas, consisting of hymns of praise to God.</w:t>
            </w:r>
            <w:r w:rsidR="005C3148" w:rsidRPr="005C3148">
              <w:rPr>
                <w:rFonts w:asciiTheme="minorHAnsi" w:eastAsia="Times New Roman" w:hAnsiTheme="minorHAnsi" w:cstheme="minorHAnsi"/>
                <w:color w:val="424242"/>
                <w:sz w:val="22"/>
                <w:szCs w:val="22"/>
                <w:lang w:eastAsia="en-GB"/>
              </w:rPr>
              <w:t xml:space="preserve"> </w:t>
            </w:r>
            <w:r w:rsidRPr="005C3148">
              <w:rPr>
                <w:rFonts w:asciiTheme="minorHAnsi" w:eastAsia="Times New Roman" w:hAnsiTheme="minorHAnsi" w:cstheme="minorHAnsi"/>
                <w:b/>
                <w:bCs/>
                <w:color w:val="424242"/>
                <w:sz w:val="22"/>
                <w:szCs w:val="22"/>
                <w:lang w:eastAsia="en-GB"/>
              </w:rPr>
              <w:t>The Brahmanas</w:t>
            </w:r>
            <w:r w:rsidRPr="00AA54DF">
              <w:rPr>
                <w:rFonts w:asciiTheme="minorHAnsi" w:eastAsia="Times New Roman" w:hAnsiTheme="minorHAnsi" w:cstheme="minorHAnsi"/>
                <w:color w:val="424242"/>
                <w:sz w:val="22"/>
                <w:szCs w:val="22"/>
                <w:lang w:eastAsia="en-GB"/>
              </w:rPr>
              <w:t> are rituals and prayers to guide the priests in their duties.</w:t>
            </w:r>
            <w:r w:rsidR="005C3148" w:rsidRPr="005C3148">
              <w:rPr>
                <w:rFonts w:asciiTheme="minorHAnsi" w:eastAsia="Times New Roman" w:hAnsiTheme="minorHAnsi" w:cstheme="minorHAnsi"/>
                <w:color w:val="424242"/>
                <w:sz w:val="22"/>
                <w:szCs w:val="22"/>
                <w:lang w:eastAsia="en-GB"/>
              </w:rPr>
              <w:t xml:space="preserve"> </w:t>
            </w:r>
            <w:r w:rsidRPr="005C3148">
              <w:rPr>
                <w:rFonts w:asciiTheme="minorHAnsi" w:eastAsia="Times New Roman" w:hAnsiTheme="minorHAnsi" w:cstheme="minorHAnsi"/>
                <w:b/>
                <w:bCs/>
                <w:color w:val="424242"/>
                <w:sz w:val="22"/>
                <w:szCs w:val="22"/>
                <w:lang w:eastAsia="en-GB"/>
              </w:rPr>
              <w:t xml:space="preserve">The </w:t>
            </w:r>
            <w:proofErr w:type="spellStart"/>
            <w:r w:rsidRPr="005C3148">
              <w:rPr>
                <w:rFonts w:asciiTheme="minorHAnsi" w:eastAsia="Times New Roman" w:hAnsiTheme="minorHAnsi" w:cstheme="minorHAnsi"/>
                <w:b/>
                <w:bCs/>
                <w:color w:val="424242"/>
                <w:sz w:val="22"/>
                <w:szCs w:val="22"/>
                <w:lang w:eastAsia="en-GB"/>
              </w:rPr>
              <w:t>Aranyakas</w:t>
            </w:r>
            <w:proofErr w:type="spellEnd"/>
            <w:r w:rsidRPr="00AA54DF">
              <w:rPr>
                <w:rFonts w:asciiTheme="minorHAnsi" w:eastAsia="Times New Roman" w:hAnsiTheme="minorHAnsi" w:cstheme="minorHAnsi"/>
                <w:color w:val="424242"/>
                <w:sz w:val="22"/>
                <w:szCs w:val="22"/>
                <w:lang w:eastAsia="en-GB"/>
              </w:rPr>
              <w:t> concern worship and meditation.</w:t>
            </w:r>
            <w:r w:rsidR="005C3148" w:rsidRPr="005C3148">
              <w:rPr>
                <w:rFonts w:asciiTheme="minorHAnsi" w:eastAsia="Times New Roman" w:hAnsiTheme="minorHAnsi" w:cstheme="minorHAnsi"/>
                <w:color w:val="424242"/>
                <w:sz w:val="22"/>
                <w:szCs w:val="22"/>
                <w:lang w:eastAsia="en-GB"/>
              </w:rPr>
              <w:t xml:space="preserve"> </w:t>
            </w:r>
            <w:r w:rsidRPr="005C3148">
              <w:rPr>
                <w:rFonts w:asciiTheme="minorHAnsi" w:eastAsia="Times New Roman" w:hAnsiTheme="minorHAnsi" w:cstheme="minorHAnsi"/>
                <w:b/>
                <w:bCs/>
                <w:color w:val="424242"/>
                <w:sz w:val="22"/>
                <w:szCs w:val="22"/>
                <w:lang w:eastAsia="en-GB"/>
              </w:rPr>
              <w:t>The Upanishads</w:t>
            </w:r>
            <w:r w:rsidRPr="00AA54DF">
              <w:rPr>
                <w:rFonts w:asciiTheme="minorHAnsi" w:eastAsia="Times New Roman" w:hAnsiTheme="minorHAnsi" w:cstheme="minorHAnsi"/>
                <w:color w:val="424242"/>
                <w:sz w:val="22"/>
                <w:szCs w:val="22"/>
                <w:lang w:eastAsia="en-GB"/>
              </w:rPr>
              <w:t> consist of the mystical and philosophical teachings of Hinduism.</w:t>
            </w:r>
          </w:p>
          <w:p w14:paraId="530D883B" w14:textId="77777777" w:rsidR="001A58B1" w:rsidRDefault="00036803" w:rsidP="001A58B1">
            <w:pPr>
              <w:rPr>
                <w:rFonts w:ascii="Calibri" w:hAnsi="Calibri" w:cs="Calibri"/>
                <w:color w:val="333333"/>
                <w:shd w:val="clear" w:color="auto" w:fill="FFFFFF"/>
              </w:rPr>
            </w:pPr>
            <w:r w:rsidRPr="001A58B1">
              <w:rPr>
                <w:rFonts w:cstheme="minorHAnsi"/>
                <w:b/>
                <w:bCs/>
              </w:rPr>
              <w:t xml:space="preserve">Hindu </w:t>
            </w:r>
            <w:proofErr w:type="gramStart"/>
            <w:r w:rsidRPr="001A58B1">
              <w:rPr>
                <w:rFonts w:cstheme="minorHAnsi"/>
                <w:b/>
                <w:bCs/>
              </w:rPr>
              <w:t>architecture</w:t>
            </w:r>
            <w:r w:rsidR="001A58B1">
              <w:rPr>
                <w:rFonts w:cstheme="minorHAnsi"/>
                <w:b/>
                <w:bCs/>
              </w:rPr>
              <w:t xml:space="preserve"> </w:t>
            </w:r>
            <w:r w:rsidR="001A58B1">
              <w:rPr>
                <w:rFonts w:ascii="Arial" w:hAnsi="Arial" w:cs="Arial"/>
                <w:color w:val="333333"/>
                <w:shd w:val="clear" w:color="auto" w:fill="FFFFFF"/>
              </w:rPr>
              <w:t xml:space="preserve"> </w:t>
            </w:r>
            <w:r w:rsidR="001A58B1" w:rsidRPr="001A58B1">
              <w:rPr>
                <w:rFonts w:ascii="Calibri" w:hAnsi="Calibri" w:cs="Calibri"/>
                <w:color w:val="333333"/>
                <w:shd w:val="clear" w:color="auto" w:fill="FFFFFF"/>
              </w:rPr>
              <w:t>T</w:t>
            </w:r>
            <w:r w:rsidR="001A58B1" w:rsidRPr="001A58B1">
              <w:rPr>
                <w:rFonts w:ascii="Calibri" w:hAnsi="Calibri" w:cs="Calibri"/>
                <w:color w:val="333333"/>
                <w:shd w:val="clear" w:color="auto" w:fill="FFFFFF"/>
              </w:rPr>
              <w:t>he</w:t>
            </w:r>
            <w:proofErr w:type="gramEnd"/>
            <w:r w:rsidR="001A58B1" w:rsidRPr="001A58B1">
              <w:rPr>
                <w:rFonts w:ascii="Calibri" w:hAnsi="Calibri" w:cs="Calibri"/>
                <w:color w:val="333333"/>
                <w:shd w:val="clear" w:color="auto" w:fill="FFFFFF"/>
              </w:rPr>
              <w:t xml:space="preserve"> mandir (temple) is the most obvious form of Hindu architecture. At its most elaborate, the temple contains a shrine dedicated to the main deity worshipped there, located in a complex of shrines dedicated to subsidiary deities, within an enclosed compound. Of course, many temples are much simpler in plan and far more modest in scale, some just a recess with one </w:t>
            </w:r>
            <w:proofErr w:type="spellStart"/>
            <w:r w:rsidR="001A58B1" w:rsidRPr="001A58B1">
              <w:rPr>
                <w:rFonts w:ascii="Calibri" w:hAnsi="Calibri" w:cs="Calibri"/>
                <w:color w:val="333333"/>
                <w:shd w:val="clear" w:color="auto" w:fill="FFFFFF"/>
              </w:rPr>
              <w:t>murti</w:t>
            </w:r>
            <w:proofErr w:type="spellEnd"/>
            <w:r w:rsidR="001A58B1" w:rsidRPr="001A58B1">
              <w:rPr>
                <w:rFonts w:ascii="Calibri" w:hAnsi="Calibri" w:cs="Calibri"/>
                <w:color w:val="333333"/>
                <w:shd w:val="clear" w:color="auto" w:fill="FFFFFF"/>
              </w:rPr>
              <w:t xml:space="preserve"> (image). There are two principal styles, Nagara associated with northern India and </w:t>
            </w:r>
            <w:proofErr w:type="spellStart"/>
            <w:r w:rsidR="001A58B1" w:rsidRPr="001A58B1">
              <w:rPr>
                <w:rFonts w:ascii="Calibri" w:hAnsi="Calibri" w:cs="Calibri"/>
                <w:color w:val="333333"/>
                <w:shd w:val="clear" w:color="auto" w:fill="FFFFFF"/>
              </w:rPr>
              <w:t>Dravida</w:t>
            </w:r>
            <w:proofErr w:type="spellEnd"/>
            <w:r w:rsidR="001A58B1" w:rsidRPr="001A58B1">
              <w:rPr>
                <w:rFonts w:ascii="Calibri" w:hAnsi="Calibri" w:cs="Calibri"/>
                <w:color w:val="333333"/>
                <w:shd w:val="clear" w:color="auto" w:fill="FFFFFF"/>
              </w:rPr>
              <w:t xml:space="preserve"> associated with southern India. These styles can be distinguished by various features, notably the towers or spires (shikara in Nagara; vimana in </w:t>
            </w:r>
            <w:proofErr w:type="spellStart"/>
            <w:r w:rsidR="001A58B1" w:rsidRPr="001A58B1">
              <w:rPr>
                <w:rFonts w:ascii="Calibri" w:hAnsi="Calibri" w:cs="Calibri"/>
                <w:color w:val="333333"/>
                <w:shd w:val="clear" w:color="auto" w:fill="FFFFFF"/>
              </w:rPr>
              <w:t>Dravida</w:t>
            </w:r>
            <w:proofErr w:type="spellEnd"/>
            <w:r w:rsidR="001A58B1" w:rsidRPr="001A58B1">
              <w:rPr>
                <w:rFonts w:ascii="Calibri" w:hAnsi="Calibri" w:cs="Calibri"/>
                <w:color w:val="333333"/>
                <w:shd w:val="clear" w:color="auto" w:fill="FFFFFF"/>
              </w:rPr>
              <w:t xml:space="preserve">) which in Nagara temples are curved and in </w:t>
            </w:r>
            <w:proofErr w:type="spellStart"/>
            <w:r w:rsidR="001A58B1" w:rsidRPr="001A58B1">
              <w:rPr>
                <w:rFonts w:ascii="Calibri" w:hAnsi="Calibri" w:cs="Calibri"/>
                <w:color w:val="333333"/>
                <w:shd w:val="clear" w:color="auto" w:fill="FFFFFF"/>
              </w:rPr>
              <w:t>Dravida</w:t>
            </w:r>
            <w:proofErr w:type="spellEnd"/>
            <w:r w:rsidR="001A58B1" w:rsidRPr="001A58B1">
              <w:rPr>
                <w:rFonts w:ascii="Calibri" w:hAnsi="Calibri" w:cs="Calibri"/>
                <w:color w:val="333333"/>
                <w:shd w:val="clear" w:color="auto" w:fill="FFFFFF"/>
              </w:rPr>
              <w:t xml:space="preserve"> temples resemble stepped pyramids. Further, while in Nagara temples there can be many towers or spires, in </w:t>
            </w:r>
            <w:proofErr w:type="spellStart"/>
            <w:r w:rsidR="001A58B1" w:rsidRPr="001A58B1">
              <w:rPr>
                <w:rFonts w:ascii="Calibri" w:hAnsi="Calibri" w:cs="Calibri"/>
                <w:color w:val="333333"/>
                <w:shd w:val="clear" w:color="auto" w:fill="FFFFFF"/>
              </w:rPr>
              <w:t>Dravida</w:t>
            </w:r>
            <w:proofErr w:type="spellEnd"/>
            <w:r w:rsidR="001A58B1" w:rsidRPr="001A58B1">
              <w:rPr>
                <w:rFonts w:ascii="Calibri" w:hAnsi="Calibri" w:cs="Calibri"/>
                <w:color w:val="333333"/>
                <w:shd w:val="clear" w:color="auto" w:fill="FFFFFF"/>
              </w:rPr>
              <w:t xml:space="preserve"> temples there is only one. Other differences include construction of the temple on a raised platform with less emphasis on external boundaries in Nagara style whereas in </w:t>
            </w:r>
            <w:proofErr w:type="spellStart"/>
            <w:r w:rsidR="001A58B1" w:rsidRPr="001A58B1">
              <w:rPr>
                <w:rFonts w:ascii="Calibri" w:hAnsi="Calibri" w:cs="Calibri"/>
                <w:color w:val="333333"/>
                <w:shd w:val="clear" w:color="auto" w:fill="FFFFFF"/>
              </w:rPr>
              <w:t>Dravida</w:t>
            </w:r>
            <w:proofErr w:type="spellEnd"/>
            <w:r w:rsidR="001A58B1" w:rsidRPr="001A58B1">
              <w:rPr>
                <w:rFonts w:ascii="Calibri" w:hAnsi="Calibri" w:cs="Calibri"/>
                <w:color w:val="333333"/>
                <w:shd w:val="clear" w:color="auto" w:fill="FFFFFF"/>
              </w:rPr>
              <w:t xml:space="preserve"> style there are temple tanks and walled courtyards with gates.</w:t>
            </w:r>
          </w:p>
          <w:p w14:paraId="53EE750E" w14:textId="493012AE" w:rsidR="001A58B1" w:rsidRPr="001A58B1" w:rsidRDefault="001A58B1" w:rsidP="001A58B1">
            <w:pPr>
              <w:rPr>
                <w:rFonts w:ascii="Calibri" w:hAnsi="Calibri" w:cs="Calibri"/>
                <w:color w:val="333333"/>
                <w:shd w:val="clear" w:color="auto" w:fill="FFFFFF"/>
              </w:rPr>
            </w:pPr>
            <w:proofErr w:type="spellStart"/>
            <w:r w:rsidRPr="001A58B1">
              <w:rPr>
                <w:rFonts w:cstheme="minorHAnsi"/>
                <w:b/>
                <w:bCs/>
              </w:rPr>
              <w:t>Sewa</w:t>
            </w:r>
            <w:proofErr w:type="spellEnd"/>
            <w:r w:rsidRPr="001A58B1">
              <w:rPr>
                <w:rFonts w:cstheme="minorHAnsi"/>
                <w:b/>
                <w:bCs/>
              </w:rPr>
              <w:t xml:space="preserve"> </w:t>
            </w:r>
            <w:proofErr w:type="gramStart"/>
            <w:r w:rsidRPr="001A58B1">
              <w:rPr>
                <w:rFonts w:cstheme="minorHAnsi"/>
                <w:b/>
                <w:bCs/>
              </w:rPr>
              <w:t>International</w:t>
            </w:r>
            <w:r>
              <w:rPr>
                <w:rFonts w:cstheme="minorHAnsi"/>
                <w:b/>
                <w:bCs/>
              </w:rPr>
              <w:t xml:space="preserve"> </w:t>
            </w:r>
            <w:r w:rsidRPr="001A58B1">
              <w:rPr>
                <w:rFonts w:ascii="Arial" w:eastAsia="Times New Roman" w:hAnsi="Arial" w:cs="Arial"/>
                <w:color w:val="333333"/>
                <w:sz w:val="24"/>
                <w:szCs w:val="24"/>
                <w:lang w:eastAsia="en-GB"/>
              </w:rPr>
              <w:t xml:space="preserve"> </w:t>
            </w:r>
            <w:r w:rsidRPr="001A58B1">
              <w:rPr>
                <w:rFonts w:cstheme="minorHAnsi"/>
                <w:color w:val="333333"/>
              </w:rPr>
              <w:t>On</w:t>
            </w:r>
            <w:proofErr w:type="gramEnd"/>
            <w:r w:rsidRPr="001A58B1">
              <w:rPr>
                <w:rFonts w:cstheme="minorHAnsi"/>
                <w:color w:val="333333"/>
              </w:rPr>
              <w:t xml:space="preserve"> May 16, 1997, </w:t>
            </w:r>
            <w:proofErr w:type="spellStart"/>
            <w:r w:rsidRPr="001A58B1">
              <w:rPr>
                <w:rFonts w:cstheme="minorHAnsi"/>
                <w:color w:val="333333"/>
              </w:rPr>
              <w:t>Sewa</w:t>
            </w:r>
            <w:proofErr w:type="spellEnd"/>
            <w:r w:rsidRPr="001A58B1">
              <w:rPr>
                <w:rFonts w:cstheme="minorHAnsi"/>
                <w:color w:val="333333"/>
              </w:rPr>
              <w:t xml:space="preserve"> International was formally established under the Indian Trust Act of 1882, solidifying our commitment to humanitarian service. </w:t>
            </w:r>
            <w:proofErr w:type="spellStart"/>
            <w:r w:rsidRPr="001A58B1">
              <w:rPr>
                <w:rFonts w:cstheme="minorHAnsi"/>
                <w:color w:val="333333"/>
              </w:rPr>
              <w:t>Sewa</w:t>
            </w:r>
            <w:proofErr w:type="spellEnd"/>
            <w:r w:rsidRPr="001A58B1">
              <w:rPr>
                <w:rFonts w:cstheme="minorHAnsi"/>
                <w:color w:val="333333"/>
              </w:rPr>
              <w:t xml:space="preserve"> adopted a holistic approach to development that aligns with the Sustainable Development Goals (SDGs</w:t>
            </w:r>
            <w:proofErr w:type="gramStart"/>
            <w:r w:rsidRPr="001A58B1">
              <w:rPr>
                <w:rFonts w:cstheme="minorHAnsi"/>
                <w:color w:val="333333"/>
              </w:rPr>
              <w:t>).</w:t>
            </w:r>
            <w:r w:rsidRPr="001A58B1">
              <w:rPr>
                <w:rFonts w:eastAsia="Times New Roman" w:cstheme="minorHAnsi"/>
                <w:color w:val="333333"/>
                <w:lang w:eastAsia="en-GB"/>
              </w:rPr>
              <w:t>Initially</w:t>
            </w:r>
            <w:proofErr w:type="gramEnd"/>
            <w:r w:rsidRPr="001A58B1">
              <w:rPr>
                <w:rFonts w:eastAsia="Times New Roman" w:cstheme="minorHAnsi"/>
                <w:color w:val="333333"/>
                <w:lang w:eastAsia="en-GB"/>
              </w:rPr>
              <w:t xml:space="preserve"> only focused on providing immediate relief and aid during disasters, with time being, </w:t>
            </w:r>
            <w:proofErr w:type="spellStart"/>
            <w:r w:rsidRPr="001A58B1">
              <w:rPr>
                <w:rFonts w:eastAsia="Times New Roman" w:cstheme="minorHAnsi"/>
                <w:color w:val="333333"/>
                <w:lang w:eastAsia="en-GB"/>
              </w:rPr>
              <w:t>Sewa</w:t>
            </w:r>
            <w:proofErr w:type="spellEnd"/>
            <w:r w:rsidRPr="001A58B1">
              <w:rPr>
                <w:rFonts w:eastAsia="Times New Roman" w:cstheme="minorHAnsi"/>
                <w:color w:val="333333"/>
                <w:lang w:eastAsia="en-GB"/>
              </w:rPr>
              <w:t xml:space="preserve"> International’s footprint extends far beyond encompassing initiatives in Education, Livelihood and Skill Development, Health and Sanitation, Environment and Leadership Development. By aligning our efforts with the SDGs, we strive to create sustainable solutions that uplift communities and promote long-term resilience</w:t>
            </w:r>
            <w:r w:rsidRPr="001A58B1">
              <w:rPr>
                <w:rFonts w:ascii="Arial" w:eastAsia="Times New Roman" w:hAnsi="Arial" w:cs="Arial"/>
                <w:color w:val="333333"/>
                <w:sz w:val="24"/>
                <w:szCs w:val="24"/>
                <w:lang w:eastAsia="en-GB"/>
              </w:rPr>
              <w:t>.</w:t>
            </w:r>
          </w:p>
          <w:p w14:paraId="42C13FA5" w14:textId="292B244E" w:rsidR="001A58B1" w:rsidRPr="001A58B1" w:rsidRDefault="001A58B1" w:rsidP="001A58B1">
            <w:pPr>
              <w:rPr>
                <w:rFonts w:cstheme="minorHAnsi"/>
                <w:b/>
                <w:bCs/>
              </w:rPr>
            </w:pPr>
          </w:p>
        </w:tc>
        <w:tc>
          <w:tcPr>
            <w:tcW w:w="12371" w:type="dxa"/>
          </w:tcPr>
          <w:p w14:paraId="0AB36D45" w14:textId="77777777" w:rsidR="00A76E41" w:rsidRPr="00E46981" w:rsidRDefault="00A76E41" w:rsidP="009057DF">
            <w:pPr>
              <w:rPr>
                <w:rFonts w:ascii="Sassoon Primary" w:hAnsi="Sassoon Primary"/>
                <w:b/>
                <w:bCs/>
                <w:sz w:val="28"/>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3DBA9889" w14:textId="50E04F8C" w:rsidR="00CA7191" w:rsidRDefault="00296CF9" w:rsidP="00AA636A">
            <w:pPr>
              <w:pStyle w:val="ListParagraph"/>
              <w:numPr>
                <w:ilvl w:val="0"/>
                <w:numId w:val="3"/>
              </w:numPr>
              <w:rPr>
                <w:rFonts w:ascii="Sassoon Primary" w:hAnsi="Sassoon Primary"/>
                <w:sz w:val="24"/>
                <w:szCs w:val="24"/>
              </w:rPr>
            </w:pPr>
            <w:r>
              <w:rPr>
                <w:rFonts w:ascii="Sassoon Primary" w:hAnsi="Sassoon Primary"/>
                <w:sz w:val="24"/>
                <w:szCs w:val="24"/>
              </w:rPr>
              <w:t>Show that they understand how inspirational leaders are examples of their religions ideal</w:t>
            </w:r>
          </w:p>
          <w:p w14:paraId="1EE79F06" w14:textId="55D37678" w:rsidR="00CA7191" w:rsidRDefault="00296CF9" w:rsidP="00AA636A">
            <w:pPr>
              <w:pStyle w:val="ListParagraph"/>
              <w:numPr>
                <w:ilvl w:val="0"/>
                <w:numId w:val="3"/>
              </w:numPr>
              <w:rPr>
                <w:rFonts w:ascii="Sassoon Primary" w:hAnsi="Sassoon Primary"/>
                <w:sz w:val="24"/>
                <w:szCs w:val="24"/>
              </w:rPr>
            </w:pPr>
            <w:r>
              <w:rPr>
                <w:rFonts w:ascii="Sassoon Primary" w:hAnsi="Sassoon Primary"/>
                <w:sz w:val="24"/>
                <w:szCs w:val="24"/>
              </w:rPr>
              <w:t>Explain what matters about worshipping God to Christians</w:t>
            </w:r>
          </w:p>
          <w:p w14:paraId="294D57ED" w14:textId="2F580C98" w:rsidR="008002DD" w:rsidRDefault="00296CF9" w:rsidP="00AA636A">
            <w:pPr>
              <w:pStyle w:val="ListParagraph"/>
              <w:numPr>
                <w:ilvl w:val="0"/>
                <w:numId w:val="3"/>
              </w:numPr>
              <w:rPr>
                <w:rFonts w:ascii="Sassoon Primary" w:hAnsi="Sassoon Primary"/>
                <w:sz w:val="24"/>
                <w:szCs w:val="24"/>
              </w:rPr>
            </w:pPr>
            <w:r>
              <w:rPr>
                <w:rFonts w:ascii="Sassoon Primary" w:hAnsi="Sassoon Primary"/>
                <w:sz w:val="24"/>
                <w:szCs w:val="24"/>
              </w:rPr>
              <w:t>Show an understanding of the importance of worship to Allah/Brahman matters to Muslims and Hindus</w:t>
            </w:r>
            <w:r w:rsidR="008002DD">
              <w:rPr>
                <w:rFonts w:ascii="Sassoon Primary" w:hAnsi="Sassoon Primary"/>
                <w:sz w:val="24"/>
                <w:szCs w:val="24"/>
              </w:rPr>
              <w:t>.</w:t>
            </w:r>
          </w:p>
          <w:p w14:paraId="01CD9EA4" w14:textId="7351984A" w:rsidR="00CA7191" w:rsidRDefault="00296CF9" w:rsidP="00AA636A">
            <w:pPr>
              <w:pStyle w:val="ListParagraph"/>
              <w:numPr>
                <w:ilvl w:val="0"/>
                <w:numId w:val="3"/>
              </w:numPr>
              <w:rPr>
                <w:rFonts w:ascii="Sassoon Primary" w:hAnsi="Sassoon Primary"/>
                <w:sz w:val="24"/>
                <w:szCs w:val="24"/>
              </w:rPr>
            </w:pPr>
            <w:r>
              <w:rPr>
                <w:rFonts w:ascii="Sassoon Primary" w:hAnsi="Sassoon Primary"/>
                <w:sz w:val="24"/>
                <w:szCs w:val="24"/>
              </w:rPr>
              <w:t xml:space="preserve">Demonstrate an understanding of </w:t>
            </w:r>
            <w:r w:rsidR="009E62FA">
              <w:rPr>
                <w:rFonts w:ascii="Sassoon Primary" w:hAnsi="Sassoon Primary"/>
                <w:sz w:val="24"/>
                <w:szCs w:val="24"/>
              </w:rPr>
              <w:t xml:space="preserve">the tension between </w:t>
            </w:r>
            <w:r>
              <w:rPr>
                <w:rFonts w:ascii="Sassoon Primary" w:hAnsi="Sassoon Primary"/>
                <w:sz w:val="24"/>
                <w:szCs w:val="24"/>
              </w:rPr>
              <w:t>creating a ‘beautiful house of God’ and the needs of people in poverty</w:t>
            </w:r>
          </w:p>
          <w:p w14:paraId="1DA2A41A" w14:textId="36035362" w:rsidR="00CA7191" w:rsidRPr="00E46981" w:rsidRDefault="00CA7191" w:rsidP="00296CF9">
            <w:pPr>
              <w:pStyle w:val="ListParagraph"/>
              <w:rPr>
                <w:rFonts w:ascii="Sassoon Primary" w:hAnsi="Sassoon Primary"/>
                <w:sz w:val="24"/>
                <w:szCs w:val="24"/>
              </w:rPr>
            </w:pP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67C"/>
    <w:multiLevelType w:val="multilevel"/>
    <w:tmpl w:val="8E1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396761EC"/>
    <w:multiLevelType w:val="multilevel"/>
    <w:tmpl w:val="F01E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B5573E"/>
    <w:multiLevelType w:val="multilevel"/>
    <w:tmpl w:val="675A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A33B97"/>
    <w:multiLevelType w:val="multilevel"/>
    <w:tmpl w:val="9788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485E6A"/>
    <w:multiLevelType w:val="multilevel"/>
    <w:tmpl w:val="B932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723BFB"/>
    <w:multiLevelType w:val="multilevel"/>
    <w:tmpl w:val="A7B8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E42950"/>
    <w:multiLevelType w:val="multilevel"/>
    <w:tmpl w:val="2B70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2"/>
  </w:num>
  <w:num w:numId="4">
    <w:abstractNumId w:val="8"/>
  </w:num>
  <w:num w:numId="5">
    <w:abstractNumId w:val="9"/>
  </w:num>
  <w:num w:numId="6">
    <w:abstractNumId w:val="3"/>
  </w:num>
  <w:num w:numId="7">
    <w:abstractNumId w:val="1"/>
  </w:num>
  <w:num w:numId="8">
    <w:abstractNumId w:val="10"/>
  </w:num>
  <w:num w:numId="9">
    <w:abstractNumId w:val="0"/>
  </w:num>
  <w:num w:numId="10">
    <w:abstractNumId w:val="13"/>
  </w:num>
  <w:num w:numId="11">
    <w:abstractNumId w:val="12"/>
  </w:num>
  <w:num w:numId="12">
    <w:abstractNumId w:val="11"/>
  </w:num>
  <w:num w:numId="13">
    <w:abstractNumId w:val="14"/>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39BA"/>
    <w:rsid w:val="00025129"/>
    <w:rsid w:val="0003496A"/>
    <w:rsid w:val="00036803"/>
    <w:rsid w:val="00043163"/>
    <w:rsid w:val="000520D8"/>
    <w:rsid w:val="00055E6A"/>
    <w:rsid w:val="00056183"/>
    <w:rsid w:val="00057E00"/>
    <w:rsid w:val="00063BA2"/>
    <w:rsid w:val="00070B3B"/>
    <w:rsid w:val="00096F9C"/>
    <w:rsid w:val="000A18B1"/>
    <w:rsid w:val="000A49B0"/>
    <w:rsid w:val="000C1DA0"/>
    <w:rsid w:val="000D7588"/>
    <w:rsid w:val="00100E18"/>
    <w:rsid w:val="001021FE"/>
    <w:rsid w:val="0010799B"/>
    <w:rsid w:val="0012107B"/>
    <w:rsid w:val="00121B47"/>
    <w:rsid w:val="00126A0A"/>
    <w:rsid w:val="00134065"/>
    <w:rsid w:val="00160095"/>
    <w:rsid w:val="00170278"/>
    <w:rsid w:val="00172644"/>
    <w:rsid w:val="001732A8"/>
    <w:rsid w:val="00175E20"/>
    <w:rsid w:val="00177773"/>
    <w:rsid w:val="0018084D"/>
    <w:rsid w:val="0018309B"/>
    <w:rsid w:val="001A4494"/>
    <w:rsid w:val="001A58B1"/>
    <w:rsid w:val="001C391B"/>
    <w:rsid w:val="001C4C56"/>
    <w:rsid w:val="001E50CF"/>
    <w:rsid w:val="001E59F8"/>
    <w:rsid w:val="001E62BF"/>
    <w:rsid w:val="00225226"/>
    <w:rsid w:val="002378E1"/>
    <w:rsid w:val="00237C2A"/>
    <w:rsid w:val="002520A0"/>
    <w:rsid w:val="00256FDB"/>
    <w:rsid w:val="00265178"/>
    <w:rsid w:val="002662A9"/>
    <w:rsid w:val="00296CF9"/>
    <w:rsid w:val="002B25B3"/>
    <w:rsid w:val="002B7E99"/>
    <w:rsid w:val="002C0428"/>
    <w:rsid w:val="002C78BF"/>
    <w:rsid w:val="002D250C"/>
    <w:rsid w:val="00303C89"/>
    <w:rsid w:val="00310555"/>
    <w:rsid w:val="00311D13"/>
    <w:rsid w:val="003214D1"/>
    <w:rsid w:val="00336F7C"/>
    <w:rsid w:val="0035251E"/>
    <w:rsid w:val="00357D9C"/>
    <w:rsid w:val="003E0201"/>
    <w:rsid w:val="00415755"/>
    <w:rsid w:val="00434B5D"/>
    <w:rsid w:val="00445A8E"/>
    <w:rsid w:val="00450492"/>
    <w:rsid w:val="004607DD"/>
    <w:rsid w:val="00462543"/>
    <w:rsid w:val="0046747D"/>
    <w:rsid w:val="00471FAE"/>
    <w:rsid w:val="00481EBB"/>
    <w:rsid w:val="0049030B"/>
    <w:rsid w:val="00495960"/>
    <w:rsid w:val="004A18D4"/>
    <w:rsid w:val="004A3C5B"/>
    <w:rsid w:val="004B2F9C"/>
    <w:rsid w:val="004B6CEE"/>
    <w:rsid w:val="004C3E06"/>
    <w:rsid w:val="004D689C"/>
    <w:rsid w:val="004F42C5"/>
    <w:rsid w:val="00502C6C"/>
    <w:rsid w:val="00506399"/>
    <w:rsid w:val="0051031C"/>
    <w:rsid w:val="00527270"/>
    <w:rsid w:val="00564EE0"/>
    <w:rsid w:val="005726A1"/>
    <w:rsid w:val="005A1C9B"/>
    <w:rsid w:val="005A3D6F"/>
    <w:rsid w:val="005C08AA"/>
    <w:rsid w:val="005C3148"/>
    <w:rsid w:val="005D2844"/>
    <w:rsid w:val="005E731C"/>
    <w:rsid w:val="005E751A"/>
    <w:rsid w:val="00602DBB"/>
    <w:rsid w:val="00623EC4"/>
    <w:rsid w:val="006362BF"/>
    <w:rsid w:val="0064337C"/>
    <w:rsid w:val="00644321"/>
    <w:rsid w:val="006A0D3C"/>
    <w:rsid w:val="006C0789"/>
    <w:rsid w:val="006D00D2"/>
    <w:rsid w:val="006D2E0C"/>
    <w:rsid w:val="006E140F"/>
    <w:rsid w:val="006F144A"/>
    <w:rsid w:val="006F2A34"/>
    <w:rsid w:val="006F2C64"/>
    <w:rsid w:val="006F6EE4"/>
    <w:rsid w:val="00710B79"/>
    <w:rsid w:val="007233B1"/>
    <w:rsid w:val="00731FB5"/>
    <w:rsid w:val="00736963"/>
    <w:rsid w:val="00736A0F"/>
    <w:rsid w:val="00743C67"/>
    <w:rsid w:val="00757CC1"/>
    <w:rsid w:val="007729A0"/>
    <w:rsid w:val="007746C4"/>
    <w:rsid w:val="00776AD3"/>
    <w:rsid w:val="00786680"/>
    <w:rsid w:val="0079061C"/>
    <w:rsid w:val="007A0002"/>
    <w:rsid w:val="007E30E9"/>
    <w:rsid w:val="007F337D"/>
    <w:rsid w:val="007F548C"/>
    <w:rsid w:val="007F7251"/>
    <w:rsid w:val="007F7393"/>
    <w:rsid w:val="008002DD"/>
    <w:rsid w:val="00811B7B"/>
    <w:rsid w:val="00817D20"/>
    <w:rsid w:val="00825E25"/>
    <w:rsid w:val="00871DD0"/>
    <w:rsid w:val="00872246"/>
    <w:rsid w:val="008742B4"/>
    <w:rsid w:val="00882BF2"/>
    <w:rsid w:val="00891B16"/>
    <w:rsid w:val="008B0123"/>
    <w:rsid w:val="008E33B1"/>
    <w:rsid w:val="008E58BB"/>
    <w:rsid w:val="008F3354"/>
    <w:rsid w:val="009057DF"/>
    <w:rsid w:val="009127CF"/>
    <w:rsid w:val="009439CF"/>
    <w:rsid w:val="00965E9D"/>
    <w:rsid w:val="00991BCA"/>
    <w:rsid w:val="009928F3"/>
    <w:rsid w:val="00993AAD"/>
    <w:rsid w:val="009B3E85"/>
    <w:rsid w:val="009C0F27"/>
    <w:rsid w:val="009C3D0E"/>
    <w:rsid w:val="009C40EF"/>
    <w:rsid w:val="009C7871"/>
    <w:rsid w:val="009D7762"/>
    <w:rsid w:val="009E3485"/>
    <w:rsid w:val="009E51EC"/>
    <w:rsid w:val="009E62FA"/>
    <w:rsid w:val="009F54D6"/>
    <w:rsid w:val="00A14B76"/>
    <w:rsid w:val="00A1677E"/>
    <w:rsid w:val="00A2028A"/>
    <w:rsid w:val="00A25CC3"/>
    <w:rsid w:val="00A32BD7"/>
    <w:rsid w:val="00A3450B"/>
    <w:rsid w:val="00A36F98"/>
    <w:rsid w:val="00A65232"/>
    <w:rsid w:val="00A6525A"/>
    <w:rsid w:val="00A750EA"/>
    <w:rsid w:val="00A76E41"/>
    <w:rsid w:val="00A91366"/>
    <w:rsid w:val="00A941B7"/>
    <w:rsid w:val="00A95CD3"/>
    <w:rsid w:val="00AA2E49"/>
    <w:rsid w:val="00AA4484"/>
    <w:rsid w:val="00AA54DF"/>
    <w:rsid w:val="00AA636A"/>
    <w:rsid w:val="00AB20D4"/>
    <w:rsid w:val="00AC28B5"/>
    <w:rsid w:val="00AD6C0C"/>
    <w:rsid w:val="00AE2C59"/>
    <w:rsid w:val="00AF77E2"/>
    <w:rsid w:val="00B15641"/>
    <w:rsid w:val="00B15AB1"/>
    <w:rsid w:val="00B40535"/>
    <w:rsid w:val="00B424E5"/>
    <w:rsid w:val="00B45263"/>
    <w:rsid w:val="00B515E5"/>
    <w:rsid w:val="00B61077"/>
    <w:rsid w:val="00B70037"/>
    <w:rsid w:val="00B73597"/>
    <w:rsid w:val="00B74D0F"/>
    <w:rsid w:val="00B80366"/>
    <w:rsid w:val="00B8227D"/>
    <w:rsid w:val="00B86C52"/>
    <w:rsid w:val="00B9679D"/>
    <w:rsid w:val="00B9797A"/>
    <w:rsid w:val="00BA6369"/>
    <w:rsid w:val="00BB332F"/>
    <w:rsid w:val="00BC0BAB"/>
    <w:rsid w:val="00BC57D3"/>
    <w:rsid w:val="00BC69B6"/>
    <w:rsid w:val="00BD5686"/>
    <w:rsid w:val="00BD6079"/>
    <w:rsid w:val="00BF5178"/>
    <w:rsid w:val="00C02036"/>
    <w:rsid w:val="00C2145F"/>
    <w:rsid w:val="00C25C9F"/>
    <w:rsid w:val="00C27AE9"/>
    <w:rsid w:val="00C33801"/>
    <w:rsid w:val="00C44474"/>
    <w:rsid w:val="00C44DF9"/>
    <w:rsid w:val="00C46527"/>
    <w:rsid w:val="00C52752"/>
    <w:rsid w:val="00C75C00"/>
    <w:rsid w:val="00C75CD6"/>
    <w:rsid w:val="00C776CB"/>
    <w:rsid w:val="00C77AD0"/>
    <w:rsid w:val="00C92591"/>
    <w:rsid w:val="00CA582B"/>
    <w:rsid w:val="00CA7191"/>
    <w:rsid w:val="00CC1FB1"/>
    <w:rsid w:val="00CC5DD9"/>
    <w:rsid w:val="00CE421B"/>
    <w:rsid w:val="00CE4C01"/>
    <w:rsid w:val="00CF77C2"/>
    <w:rsid w:val="00D023F4"/>
    <w:rsid w:val="00D076BE"/>
    <w:rsid w:val="00D14692"/>
    <w:rsid w:val="00D148FB"/>
    <w:rsid w:val="00D35DD9"/>
    <w:rsid w:val="00D76211"/>
    <w:rsid w:val="00D8005C"/>
    <w:rsid w:val="00D90534"/>
    <w:rsid w:val="00DD1B6D"/>
    <w:rsid w:val="00DE7B71"/>
    <w:rsid w:val="00DF004A"/>
    <w:rsid w:val="00DF551E"/>
    <w:rsid w:val="00E15E54"/>
    <w:rsid w:val="00E23ADE"/>
    <w:rsid w:val="00E30D3F"/>
    <w:rsid w:val="00E46981"/>
    <w:rsid w:val="00E507ED"/>
    <w:rsid w:val="00E5748D"/>
    <w:rsid w:val="00E85EA3"/>
    <w:rsid w:val="00EB04F9"/>
    <w:rsid w:val="00EB675E"/>
    <w:rsid w:val="00EC292E"/>
    <w:rsid w:val="00ED6F2A"/>
    <w:rsid w:val="00EF33E0"/>
    <w:rsid w:val="00EF65FF"/>
    <w:rsid w:val="00EF7BF1"/>
    <w:rsid w:val="00F0010B"/>
    <w:rsid w:val="00F12764"/>
    <w:rsid w:val="00F232D2"/>
    <w:rsid w:val="00F2642B"/>
    <w:rsid w:val="00F56038"/>
    <w:rsid w:val="00F618C2"/>
    <w:rsid w:val="00F7377E"/>
    <w:rsid w:val="00F73A4F"/>
    <w:rsid w:val="00F77373"/>
    <w:rsid w:val="00F8062E"/>
    <w:rsid w:val="00F9062E"/>
    <w:rsid w:val="00F93DCB"/>
    <w:rsid w:val="00F9440D"/>
    <w:rsid w:val="00FD7431"/>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F77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NormalWeb">
    <w:name w:val="Normal (Web)"/>
    <w:basedOn w:val="Normal"/>
    <w:uiPriority w:val="99"/>
    <w:unhideWhenUsed/>
    <w:rsid w:val="00013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9BA"/>
    <w:rPr>
      <w:b/>
      <w:bCs/>
    </w:rPr>
  </w:style>
  <w:style w:type="character" w:styleId="Hyperlink">
    <w:name w:val="Hyperlink"/>
    <w:basedOn w:val="DefaultParagraphFont"/>
    <w:uiPriority w:val="99"/>
    <w:unhideWhenUsed/>
    <w:rsid w:val="001021FE"/>
    <w:rPr>
      <w:color w:val="0563C1" w:themeColor="hyperlink"/>
      <w:u w:val="single"/>
    </w:rPr>
  </w:style>
  <w:style w:type="character" w:styleId="UnresolvedMention">
    <w:name w:val="Unresolved Mention"/>
    <w:basedOn w:val="DefaultParagraphFont"/>
    <w:uiPriority w:val="99"/>
    <w:semiHidden/>
    <w:unhideWhenUsed/>
    <w:rsid w:val="001021FE"/>
    <w:rPr>
      <w:color w:val="605E5C"/>
      <w:shd w:val="clear" w:color="auto" w:fill="E1DFDD"/>
    </w:rPr>
  </w:style>
  <w:style w:type="character" w:styleId="HTMLDefinition">
    <w:name w:val="HTML Definition"/>
    <w:basedOn w:val="DefaultParagraphFont"/>
    <w:uiPriority w:val="99"/>
    <w:semiHidden/>
    <w:unhideWhenUsed/>
    <w:rsid w:val="00CC5DD9"/>
    <w:rPr>
      <w:i/>
      <w:iCs/>
    </w:rPr>
  </w:style>
  <w:style w:type="character" w:styleId="Emphasis">
    <w:name w:val="Emphasis"/>
    <w:basedOn w:val="DefaultParagraphFont"/>
    <w:uiPriority w:val="20"/>
    <w:qFormat/>
    <w:rsid w:val="00126A0A"/>
    <w:rPr>
      <w:i/>
      <w:iCs/>
    </w:rPr>
  </w:style>
  <w:style w:type="character" w:customStyle="1" w:styleId="Heading3Char">
    <w:name w:val="Heading 3 Char"/>
    <w:basedOn w:val="DefaultParagraphFont"/>
    <w:link w:val="Heading3"/>
    <w:uiPriority w:val="9"/>
    <w:rsid w:val="00AF77E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0060">
      <w:bodyDiv w:val="1"/>
      <w:marLeft w:val="0"/>
      <w:marRight w:val="0"/>
      <w:marTop w:val="0"/>
      <w:marBottom w:val="0"/>
      <w:divBdr>
        <w:top w:val="none" w:sz="0" w:space="0" w:color="auto"/>
        <w:left w:val="none" w:sz="0" w:space="0" w:color="auto"/>
        <w:bottom w:val="none" w:sz="0" w:space="0" w:color="auto"/>
        <w:right w:val="none" w:sz="0" w:space="0" w:color="auto"/>
      </w:divBdr>
      <w:divsChild>
        <w:div w:id="290482754">
          <w:marLeft w:val="0"/>
          <w:marRight w:val="0"/>
          <w:marTop w:val="0"/>
          <w:marBottom w:val="0"/>
          <w:divBdr>
            <w:top w:val="none" w:sz="0" w:space="0" w:color="auto"/>
            <w:left w:val="none" w:sz="0" w:space="0" w:color="auto"/>
            <w:bottom w:val="none" w:sz="0" w:space="0" w:color="auto"/>
            <w:right w:val="none" w:sz="0" w:space="0" w:color="auto"/>
          </w:divBdr>
          <w:divsChild>
            <w:div w:id="1616670047">
              <w:marLeft w:val="0"/>
              <w:marRight w:val="0"/>
              <w:marTop w:val="0"/>
              <w:marBottom w:val="0"/>
              <w:divBdr>
                <w:top w:val="none" w:sz="0" w:space="0" w:color="auto"/>
                <w:left w:val="none" w:sz="0" w:space="0" w:color="auto"/>
                <w:bottom w:val="none" w:sz="0" w:space="0" w:color="auto"/>
                <w:right w:val="none" w:sz="0" w:space="0" w:color="auto"/>
              </w:divBdr>
              <w:divsChild>
                <w:div w:id="7447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134743">
          <w:marLeft w:val="0"/>
          <w:marRight w:val="0"/>
          <w:marTop w:val="0"/>
          <w:marBottom w:val="0"/>
          <w:divBdr>
            <w:top w:val="none" w:sz="0" w:space="0" w:color="auto"/>
            <w:left w:val="none" w:sz="0" w:space="0" w:color="auto"/>
            <w:bottom w:val="none" w:sz="0" w:space="0" w:color="auto"/>
            <w:right w:val="none" w:sz="0" w:space="0" w:color="auto"/>
          </w:divBdr>
          <w:divsChild>
            <w:div w:id="1279726885">
              <w:marLeft w:val="0"/>
              <w:marRight w:val="0"/>
              <w:marTop w:val="0"/>
              <w:marBottom w:val="0"/>
              <w:divBdr>
                <w:top w:val="none" w:sz="0" w:space="0" w:color="auto"/>
                <w:left w:val="none" w:sz="0" w:space="0" w:color="auto"/>
                <w:bottom w:val="none" w:sz="0" w:space="0" w:color="auto"/>
                <w:right w:val="none" w:sz="0" w:space="0" w:color="auto"/>
              </w:divBdr>
              <w:divsChild>
                <w:div w:id="54653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13792">
          <w:marLeft w:val="0"/>
          <w:marRight w:val="0"/>
          <w:marTop w:val="0"/>
          <w:marBottom w:val="0"/>
          <w:divBdr>
            <w:top w:val="none" w:sz="0" w:space="0" w:color="auto"/>
            <w:left w:val="none" w:sz="0" w:space="0" w:color="auto"/>
            <w:bottom w:val="none" w:sz="0" w:space="0" w:color="auto"/>
            <w:right w:val="none" w:sz="0" w:space="0" w:color="auto"/>
          </w:divBdr>
          <w:divsChild>
            <w:div w:id="157506048">
              <w:marLeft w:val="0"/>
              <w:marRight w:val="0"/>
              <w:marTop w:val="0"/>
              <w:marBottom w:val="0"/>
              <w:divBdr>
                <w:top w:val="none" w:sz="0" w:space="0" w:color="auto"/>
                <w:left w:val="none" w:sz="0" w:space="0" w:color="auto"/>
                <w:bottom w:val="none" w:sz="0" w:space="0" w:color="auto"/>
                <w:right w:val="none" w:sz="0" w:space="0" w:color="auto"/>
              </w:divBdr>
              <w:divsChild>
                <w:div w:id="1952397339">
                  <w:marLeft w:val="0"/>
                  <w:marRight w:val="0"/>
                  <w:marTop w:val="0"/>
                  <w:marBottom w:val="0"/>
                  <w:divBdr>
                    <w:top w:val="none" w:sz="0" w:space="0" w:color="auto"/>
                    <w:left w:val="none" w:sz="0" w:space="0" w:color="auto"/>
                    <w:bottom w:val="none" w:sz="0" w:space="0" w:color="auto"/>
                    <w:right w:val="none" w:sz="0" w:space="0" w:color="auto"/>
                  </w:divBdr>
                  <w:divsChild>
                    <w:div w:id="242839302">
                      <w:blockQuote w:val="1"/>
                      <w:marLeft w:val="0"/>
                      <w:marRight w:val="0"/>
                      <w:marTop w:val="0"/>
                      <w:marBottom w:val="0"/>
                      <w:divBdr>
                        <w:top w:val="none" w:sz="0" w:space="0" w:color="auto"/>
                        <w:left w:val="none" w:sz="0" w:space="0" w:color="auto"/>
                        <w:bottom w:val="none" w:sz="0" w:space="0" w:color="auto"/>
                        <w:right w:val="none" w:sz="0" w:space="0" w:color="auto"/>
                      </w:divBdr>
                      <w:divsChild>
                        <w:div w:id="118262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39236">
      <w:bodyDiv w:val="1"/>
      <w:marLeft w:val="0"/>
      <w:marRight w:val="0"/>
      <w:marTop w:val="0"/>
      <w:marBottom w:val="0"/>
      <w:divBdr>
        <w:top w:val="none" w:sz="0" w:space="0" w:color="auto"/>
        <w:left w:val="none" w:sz="0" w:space="0" w:color="auto"/>
        <w:bottom w:val="none" w:sz="0" w:space="0" w:color="auto"/>
        <w:right w:val="none" w:sz="0" w:space="0" w:color="auto"/>
      </w:divBdr>
    </w:div>
    <w:div w:id="90785907">
      <w:bodyDiv w:val="1"/>
      <w:marLeft w:val="0"/>
      <w:marRight w:val="0"/>
      <w:marTop w:val="0"/>
      <w:marBottom w:val="0"/>
      <w:divBdr>
        <w:top w:val="none" w:sz="0" w:space="0" w:color="auto"/>
        <w:left w:val="none" w:sz="0" w:space="0" w:color="auto"/>
        <w:bottom w:val="none" w:sz="0" w:space="0" w:color="auto"/>
        <w:right w:val="none" w:sz="0" w:space="0" w:color="auto"/>
      </w:divBdr>
      <w:divsChild>
        <w:div w:id="80220997">
          <w:marLeft w:val="0"/>
          <w:marRight w:val="0"/>
          <w:marTop w:val="0"/>
          <w:marBottom w:val="0"/>
          <w:divBdr>
            <w:top w:val="none" w:sz="0" w:space="0" w:color="auto"/>
            <w:left w:val="none" w:sz="0" w:space="0" w:color="auto"/>
            <w:bottom w:val="none" w:sz="0" w:space="0" w:color="auto"/>
            <w:right w:val="none" w:sz="0" w:space="0" w:color="auto"/>
          </w:divBdr>
          <w:divsChild>
            <w:div w:id="402921754">
              <w:marLeft w:val="0"/>
              <w:marRight w:val="0"/>
              <w:marTop w:val="0"/>
              <w:marBottom w:val="0"/>
              <w:divBdr>
                <w:top w:val="none" w:sz="0" w:space="0" w:color="auto"/>
                <w:left w:val="none" w:sz="0" w:space="0" w:color="auto"/>
                <w:bottom w:val="none" w:sz="0" w:space="0" w:color="auto"/>
                <w:right w:val="none" w:sz="0" w:space="0" w:color="auto"/>
              </w:divBdr>
              <w:divsChild>
                <w:div w:id="180022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608662">
          <w:marLeft w:val="0"/>
          <w:marRight w:val="0"/>
          <w:marTop w:val="0"/>
          <w:marBottom w:val="0"/>
          <w:divBdr>
            <w:top w:val="none" w:sz="0" w:space="0" w:color="auto"/>
            <w:left w:val="none" w:sz="0" w:space="0" w:color="auto"/>
            <w:bottom w:val="none" w:sz="0" w:space="0" w:color="auto"/>
            <w:right w:val="none" w:sz="0" w:space="0" w:color="auto"/>
          </w:divBdr>
          <w:divsChild>
            <w:div w:id="879394090">
              <w:marLeft w:val="0"/>
              <w:marRight w:val="0"/>
              <w:marTop w:val="0"/>
              <w:marBottom w:val="0"/>
              <w:divBdr>
                <w:top w:val="none" w:sz="0" w:space="0" w:color="auto"/>
                <w:left w:val="none" w:sz="0" w:space="0" w:color="auto"/>
                <w:bottom w:val="none" w:sz="0" w:space="0" w:color="auto"/>
                <w:right w:val="none" w:sz="0" w:space="0" w:color="auto"/>
              </w:divBdr>
              <w:divsChild>
                <w:div w:id="2036885212">
                  <w:marLeft w:val="0"/>
                  <w:marRight w:val="0"/>
                  <w:marTop w:val="0"/>
                  <w:marBottom w:val="0"/>
                  <w:divBdr>
                    <w:top w:val="none" w:sz="0" w:space="0" w:color="auto"/>
                    <w:left w:val="none" w:sz="0" w:space="0" w:color="auto"/>
                    <w:bottom w:val="none" w:sz="0" w:space="0" w:color="auto"/>
                    <w:right w:val="none" w:sz="0" w:space="0" w:color="auto"/>
                  </w:divBdr>
                  <w:divsChild>
                    <w:div w:id="354961997">
                      <w:marLeft w:val="0"/>
                      <w:marRight w:val="0"/>
                      <w:marTop w:val="0"/>
                      <w:marBottom w:val="0"/>
                      <w:divBdr>
                        <w:top w:val="none" w:sz="0" w:space="0" w:color="auto"/>
                        <w:left w:val="none" w:sz="0" w:space="0" w:color="auto"/>
                        <w:bottom w:val="none" w:sz="0" w:space="0" w:color="auto"/>
                        <w:right w:val="none" w:sz="0" w:space="0" w:color="auto"/>
                      </w:divBdr>
                      <w:divsChild>
                        <w:div w:id="109393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211266">
          <w:marLeft w:val="0"/>
          <w:marRight w:val="0"/>
          <w:marTop w:val="0"/>
          <w:marBottom w:val="0"/>
          <w:divBdr>
            <w:top w:val="none" w:sz="0" w:space="0" w:color="auto"/>
            <w:left w:val="none" w:sz="0" w:space="0" w:color="auto"/>
            <w:bottom w:val="none" w:sz="0" w:space="0" w:color="auto"/>
            <w:right w:val="none" w:sz="0" w:space="0" w:color="auto"/>
          </w:divBdr>
          <w:divsChild>
            <w:div w:id="167016095">
              <w:marLeft w:val="0"/>
              <w:marRight w:val="0"/>
              <w:marTop w:val="0"/>
              <w:marBottom w:val="0"/>
              <w:divBdr>
                <w:top w:val="none" w:sz="0" w:space="0" w:color="auto"/>
                <w:left w:val="none" w:sz="0" w:space="0" w:color="auto"/>
                <w:bottom w:val="none" w:sz="0" w:space="0" w:color="auto"/>
                <w:right w:val="none" w:sz="0" w:space="0" w:color="auto"/>
              </w:divBdr>
              <w:divsChild>
                <w:div w:id="16253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7809">
      <w:bodyDiv w:val="1"/>
      <w:marLeft w:val="0"/>
      <w:marRight w:val="0"/>
      <w:marTop w:val="0"/>
      <w:marBottom w:val="0"/>
      <w:divBdr>
        <w:top w:val="none" w:sz="0" w:space="0" w:color="auto"/>
        <w:left w:val="none" w:sz="0" w:space="0" w:color="auto"/>
        <w:bottom w:val="none" w:sz="0" w:space="0" w:color="auto"/>
        <w:right w:val="none" w:sz="0" w:space="0" w:color="auto"/>
      </w:divBdr>
      <w:divsChild>
        <w:div w:id="1940327572">
          <w:marLeft w:val="0"/>
          <w:marRight w:val="0"/>
          <w:marTop w:val="0"/>
          <w:marBottom w:val="0"/>
          <w:divBdr>
            <w:top w:val="none" w:sz="0" w:space="0" w:color="auto"/>
            <w:left w:val="none" w:sz="0" w:space="0" w:color="auto"/>
            <w:bottom w:val="none" w:sz="0" w:space="0" w:color="auto"/>
            <w:right w:val="none" w:sz="0" w:space="0" w:color="auto"/>
          </w:divBdr>
          <w:divsChild>
            <w:div w:id="2068382163">
              <w:marLeft w:val="0"/>
              <w:marRight w:val="0"/>
              <w:marTop w:val="0"/>
              <w:marBottom w:val="0"/>
              <w:divBdr>
                <w:top w:val="none" w:sz="0" w:space="0" w:color="auto"/>
                <w:left w:val="none" w:sz="0" w:space="0" w:color="auto"/>
                <w:bottom w:val="none" w:sz="0" w:space="0" w:color="auto"/>
                <w:right w:val="none" w:sz="0" w:space="0" w:color="auto"/>
              </w:divBdr>
              <w:divsChild>
                <w:div w:id="20726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7753">
          <w:marLeft w:val="0"/>
          <w:marRight w:val="0"/>
          <w:marTop w:val="0"/>
          <w:marBottom w:val="0"/>
          <w:divBdr>
            <w:top w:val="none" w:sz="0" w:space="0" w:color="auto"/>
            <w:left w:val="none" w:sz="0" w:space="0" w:color="auto"/>
            <w:bottom w:val="none" w:sz="0" w:space="0" w:color="auto"/>
            <w:right w:val="none" w:sz="0" w:space="0" w:color="auto"/>
          </w:divBdr>
          <w:divsChild>
            <w:div w:id="836766093">
              <w:marLeft w:val="0"/>
              <w:marRight w:val="0"/>
              <w:marTop w:val="0"/>
              <w:marBottom w:val="0"/>
              <w:divBdr>
                <w:top w:val="none" w:sz="0" w:space="0" w:color="auto"/>
                <w:left w:val="none" w:sz="0" w:space="0" w:color="auto"/>
                <w:bottom w:val="none" w:sz="0" w:space="0" w:color="auto"/>
                <w:right w:val="none" w:sz="0" w:space="0" w:color="auto"/>
              </w:divBdr>
              <w:divsChild>
                <w:div w:id="52470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11326">
          <w:marLeft w:val="0"/>
          <w:marRight w:val="0"/>
          <w:marTop w:val="0"/>
          <w:marBottom w:val="0"/>
          <w:divBdr>
            <w:top w:val="none" w:sz="0" w:space="0" w:color="auto"/>
            <w:left w:val="none" w:sz="0" w:space="0" w:color="auto"/>
            <w:bottom w:val="none" w:sz="0" w:space="0" w:color="auto"/>
            <w:right w:val="none" w:sz="0" w:space="0" w:color="auto"/>
          </w:divBdr>
          <w:divsChild>
            <w:div w:id="311255139">
              <w:marLeft w:val="0"/>
              <w:marRight w:val="0"/>
              <w:marTop w:val="0"/>
              <w:marBottom w:val="0"/>
              <w:divBdr>
                <w:top w:val="none" w:sz="0" w:space="0" w:color="auto"/>
                <w:left w:val="none" w:sz="0" w:space="0" w:color="auto"/>
                <w:bottom w:val="none" w:sz="0" w:space="0" w:color="auto"/>
                <w:right w:val="none" w:sz="0" w:space="0" w:color="auto"/>
              </w:divBdr>
              <w:divsChild>
                <w:div w:id="627467592">
                  <w:marLeft w:val="0"/>
                  <w:marRight w:val="0"/>
                  <w:marTop w:val="0"/>
                  <w:marBottom w:val="0"/>
                  <w:divBdr>
                    <w:top w:val="none" w:sz="0" w:space="0" w:color="auto"/>
                    <w:left w:val="none" w:sz="0" w:space="0" w:color="auto"/>
                    <w:bottom w:val="none" w:sz="0" w:space="0" w:color="auto"/>
                    <w:right w:val="none" w:sz="0" w:space="0" w:color="auto"/>
                  </w:divBdr>
                  <w:divsChild>
                    <w:div w:id="161775379">
                      <w:blockQuote w:val="1"/>
                      <w:marLeft w:val="0"/>
                      <w:marRight w:val="0"/>
                      <w:marTop w:val="0"/>
                      <w:marBottom w:val="0"/>
                      <w:divBdr>
                        <w:top w:val="none" w:sz="0" w:space="0" w:color="auto"/>
                        <w:left w:val="none" w:sz="0" w:space="0" w:color="auto"/>
                        <w:bottom w:val="none" w:sz="0" w:space="0" w:color="auto"/>
                        <w:right w:val="none" w:sz="0" w:space="0" w:color="auto"/>
                      </w:divBdr>
                      <w:divsChild>
                        <w:div w:id="109493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21221">
      <w:bodyDiv w:val="1"/>
      <w:marLeft w:val="0"/>
      <w:marRight w:val="0"/>
      <w:marTop w:val="0"/>
      <w:marBottom w:val="0"/>
      <w:divBdr>
        <w:top w:val="none" w:sz="0" w:space="0" w:color="auto"/>
        <w:left w:val="none" w:sz="0" w:space="0" w:color="auto"/>
        <w:bottom w:val="none" w:sz="0" w:space="0" w:color="auto"/>
        <w:right w:val="none" w:sz="0" w:space="0" w:color="auto"/>
      </w:divBdr>
      <w:divsChild>
        <w:div w:id="926498501">
          <w:marLeft w:val="0"/>
          <w:marRight w:val="0"/>
          <w:marTop w:val="0"/>
          <w:marBottom w:val="0"/>
          <w:divBdr>
            <w:top w:val="none" w:sz="0" w:space="0" w:color="auto"/>
            <w:left w:val="none" w:sz="0" w:space="0" w:color="auto"/>
            <w:bottom w:val="none" w:sz="0" w:space="0" w:color="auto"/>
            <w:right w:val="none" w:sz="0" w:space="0" w:color="auto"/>
          </w:divBdr>
          <w:divsChild>
            <w:div w:id="2047826164">
              <w:marLeft w:val="0"/>
              <w:marRight w:val="0"/>
              <w:marTop w:val="0"/>
              <w:marBottom w:val="0"/>
              <w:divBdr>
                <w:top w:val="none" w:sz="0" w:space="0" w:color="auto"/>
                <w:left w:val="none" w:sz="0" w:space="0" w:color="auto"/>
                <w:bottom w:val="none" w:sz="0" w:space="0" w:color="auto"/>
                <w:right w:val="none" w:sz="0" w:space="0" w:color="auto"/>
              </w:divBdr>
              <w:divsChild>
                <w:div w:id="9634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75026">
          <w:marLeft w:val="0"/>
          <w:marRight w:val="0"/>
          <w:marTop w:val="0"/>
          <w:marBottom w:val="0"/>
          <w:divBdr>
            <w:top w:val="none" w:sz="0" w:space="0" w:color="auto"/>
            <w:left w:val="none" w:sz="0" w:space="0" w:color="auto"/>
            <w:bottom w:val="none" w:sz="0" w:space="0" w:color="auto"/>
            <w:right w:val="none" w:sz="0" w:space="0" w:color="auto"/>
          </w:divBdr>
          <w:divsChild>
            <w:div w:id="1351299868">
              <w:marLeft w:val="0"/>
              <w:marRight w:val="0"/>
              <w:marTop w:val="0"/>
              <w:marBottom w:val="0"/>
              <w:divBdr>
                <w:top w:val="none" w:sz="0" w:space="0" w:color="auto"/>
                <w:left w:val="none" w:sz="0" w:space="0" w:color="auto"/>
                <w:bottom w:val="none" w:sz="0" w:space="0" w:color="auto"/>
                <w:right w:val="none" w:sz="0" w:space="0" w:color="auto"/>
              </w:divBdr>
              <w:divsChild>
                <w:div w:id="83191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30184">
          <w:marLeft w:val="0"/>
          <w:marRight w:val="0"/>
          <w:marTop w:val="0"/>
          <w:marBottom w:val="0"/>
          <w:divBdr>
            <w:top w:val="none" w:sz="0" w:space="0" w:color="auto"/>
            <w:left w:val="none" w:sz="0" w:space="0" w:color="auto"/>
            <w:bottom w:val="none" w:sz="0" w:space="0" w:color="auto"/>
            <w:right w:val="none" w:sz="0" w:space="0" w:color="auto"/>
          </w:divBdr>
          <w:divsChild>
            <w:div w:id="1426268887">
              <w:marLeft w:val="0"/>
              <w:marRight w:val="0"/>
              <w:marTop w:val="0"/>
              <w:marBottom w:val="0"/>
              <w:divBdr>
                <w:top w:val="none" w:sz="0" w:space="0" w:color="auto"/>
                <w:left w:val="none" w:sz="0" w:space="0" w:color="auto"/>
                <w:bottom w:val="none" w:sz="0" w:space="0" w:color="auto"/>
                <w:right w:val="none" w:sz="0" w:space="0" w:color="auto"/>
              </w:divBdr>
              <w:divsChild>
                <w:div w:id="16073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1080">
      <w:bodyDiv w:val="1"/>
      <w:marLeft w:val="0"/>
      <w:marRight w:val="0"/>
      <w:marTop w:val="0"/>
      <w:marBottom w:val="0"/>
      <w:divBdr>
        <w:top w:val="none" w:sz="0" w:space="0" w:color="auto"/>
        <w:left w:val="none" w:sz="0" w:space="0" w:color="auto"/>
        <w:bottom w:val="none" w:sz="0" w:space="0" w:color="auto"/>
        <w:right w:val="none" w:sz="0" w:space="0" w:color="auto"/>
      </w:divBdr>
    </w:div>
    <w:div w:id="345323936">
      <w:bodyDiv w:val="1"/>
      <w:marLeft w:val="0"/>
      <w:marRight w:val="0"/>
      <w:marTop w:val="0"/>
      <w:marBottom w:val="0"/>
      <w:divBdr>
        <w:top w:val="none" w:sz="0" w:space="0" w:color="auto"/>
        <w:left w:val="none" w:sz="0" w:space="0" w:color="auto"/>
        <w:bottom w:val="none" w:sz="0" w:space="0" w:color="auto"/>
        <w:right w:val="none" w:sz="0" w:space="0" w:color="auto"/>
      </w:divBdr>
    </w:div>
    <w:div w:id="388892153">
      <w:bodyDiv w:val="1"/>
      <w:marLeft w:val="0"/>
      <w:marRight w:val="0"/>
      <w:marTop w:val="0"/>
      <w:marBottom w:val="0"/>
      <w:divBdr>
        <w:top w:val="none" w:sz="0" w:space="0" w:color="auto"/>
        <w:left w:val="none" w:sz="0" w:space="0" w:color="auto"/>
        <w:bottom w:val="none" w:sz="0" w:space="0" w:color="auto"/>
        <w:right w:val="none" w:sz="0" w:space="0" w:color="auto"/>
      </w:divBdr>
    </w:div>
    <w:div w:id="402602012">
      <w:bodyDiv w:val="1"/>
      <w:marLeft w:val="0"/>
      <w:marRight w:val="0"/>
      <w:marTop w:val="0"/>
      <w:marBottom w:val="0"/>
      <w:divBdr>
        <w:top w:val="none" w:sz="0" w:space="0" w:color="auto"/>
        <w:left w:val="none" w:sz="0" w:space="0" w:color="auto"/>
        <w:bottom w:val="none" w:sz="0" w:space="0" w:color="auto"/>
        <w:right w:val="none" w:sz="0" w:space="0" w:color="auto"/>
      </w:divBdr>
      <w:divsChild>
        <w:div w:id="977613095">
          <w:marLeft w:val="0"/>
          <w:marRight w:val="0"/>
          <w:marTop w:val="0"/>
          <w:marBottom w:val="0"/>
          <w:divBdr>
            <w:top w:val="none" w:sz="0" w:space="0" w:color="auto"/>
            <w:left w:val="none" w:sz="0" w:space="0" w:color="auto"/>
            <w:bottom w:val="none" w:sz="0" w:space="0" w:color="auto"/>
            <w:right w:val="none" w:sz="0" w:space="0" w:color="auto"/>
          </w:divBdr>
          <w:divsChild>
            <w:div w:id="115562063">
              <w:marLeft w:val="0"/>
              <w:marRight w:val="0"/>
              <w:marTop w:val="0"/>
              <w:marBottom w:val="0"/>
              <w:divBdr>
                <w:top w:val="none" w:sz="0" w:space="0" w:color="auto"/>
                <w:left w:val="none" w:sz="0" w:space="0" w:color="auto"/>
                <w:bottom w:val="none" w:sz="0" w:space="0" w:color="auto"/>
                <w:right w:val="none" w:sz="0" w:space="0" w:color="auto"/>
              </w:divBdr>
              <w:divsChild>
                <w:div w:id="118771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50830">
          <w:marLeft w:val="0"/>
          <w:marRight w:val="0"/>
          <w:marTop w:val="0"/>
          <w:marBottom w:val="0"/>
          <w:divBdr>
            <w:top w:val="none" w:sz="0" w:space="0" w:color="auto"/>
            <w:left w:val="none" w:sz="0" w:space="0" w:color="auto"/>
            <w:bottom w:val="none" w:sz="0" w:space="0" w:color="auto"/>
            <w:right w:val="none" w:sz="0" w:space="0" w:color="auto"/>
          </w:divBdr>
          <w:divsChild>
            <w:div w:id="454911366">
              <w:marLeft w:val="0"/>
              <w:marRight w:val="0"/>
              <w:marTop w:val="0"/>
              <w:marBottom w:val="0"/>
              <w:divBdr>
                <w:top w:val="none" w:sz="0" w:space="0" w:color="auto"/>
                <w:left w:val="none" w:sz="0" w:space="0" w:color="auto"/>
                <w:bottom w:val="none" w:sz="0" w:space="0" w:color="auto"/>
                <w:right w:val="none" w:sz="0" w:space="0" w:color="auto"/>
              </w:divBdr>
              <w:divsChild>
                <w:div w:id="130666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42343">
          <w:marLeft w:val="0"/>
          <w:marRight w:val="0"/>
          <w:marTop w:val="0"/>
          <w:marBottom w:val="0"/>
          <w:divBdr>
            <w:top w:val="none" w:sz="0" w:space="0" w:color="auto"/>
            <w:left w:val="none" w:sz="0" w:space="0" w:color="auto"/>
            <w:bottom w:val="none" w:sz="0" w:space="0" w:color="auto"/>
            <w:right w:val="none" w:sz="0" w:space="0" w:color="auto"/>
          </w:divBdr>
          <w:divsChild>
            <w:div w:id="2146045637">
              <w:marLeft w:val="0"/>
              <w:marRight w:val="0"/>
              <w:marTop w:val="0"/>
              <w:marBottom w:val="0"/>
              <w:divBdr>
                <w:top w:val="none" w:sz="0" w:space="0" w:color="auto"/>
                <w:left w:val="none" w:sz="0" w:space="0" w:color="auto"/>
                <w:bottom w:val="none" w:sz="0" w:space="0" w:color="auto"/>
                <w:right w:val="none" w:sz="0" w:space="0" w:color="auto"/>
              </w:divBdr>
              <w:divsChild>
                <w:div w:id="967661844">
                  <w:marLeft w:val="0"/>
                  <w:marRight w:val="0"/>
                  <w:marTop w:val="0"/>
                  <w:marBottom w:val="0"/>
                  <w:divBdr>
                    <w:top w:val="none" w:sz="0" w:space="0" w:color="auto"/>
                    <w:left w:val="none" w:sz="0" w:space="0" w:color="auto"/>
                    <w:bottom w:val="none" w:sz="0" w:space="0" w:color="auto"/>
                    <w:right w:val="none" w:sz="0" w:space="0" w:color="auto"/>
                  </w:divBdr>
                  <w:divsChild>
                    <w:div w:id="2003507493">
                      <w:blockQuote w:val="1"/>
                      <w:marLeft w:val="0"/>
                      <w:marRight w:val="0"/>
                      <w:marTop w:val="0"/>
                      <w:marBottom w:val="0"/>
                      <w:divBdr>
                        <w:top w:val="none" w:sz="0" w:space="0" w:color="auto"/>
                        <w:left w:val="none" w:sz="0" w:space="0" w:color="auto"/>
                        <w:bottom w:val="none" w:sz="0" w:space="0" w:color="auto"/>
                        <w:right w:val="none" w:sz="0" w:space="0" w:color="auto"/>
                      </w:divBdr>
                      <w:divsChild>
                        <w:div w:id="18805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737423">
          <w:marLeft w:val="0"/>
          <w:marRight w:val="0"/>
          <w:marTop w:val="0"/>
          <w:marBottom w:val="0"/>
          <w:divBdr>
            <w:top w:val="none" w:sz="0" w:space="0" w:color="auto"/>
            <w:left w:val="none" w:sz="0" w:space="0" w:color="auto"/>
            <w:bottom w:val="none" w:sz="0" w:space="0" w:color="auto"/>
            <w:right w:val="none" w:sz="0" w:space="0" w:color="auto"/>
          </w:divBdr>
          <w:divsChild>
            <w:div w:id="799304741">
              <w:marLeft w:val="0"/>
              <w:marRight w:val="0"/>
              <w:marTop w:val="0"/>
              <w:marBottom w:val="0"/>
              <w:divBdr>
                <w:top w:val="none" w:sz="0" w:space="0" w:color="auto"/>
                <w:left w:val="none" w:sz="0" w:space="0" w:color="auto"/>
                <w:bottom w:val="none" w:sz="0" w:space="0" w:color="auto"/>
                <w:right w:val="none" w:sz="0" w:space="0" w:color="auto"/>
              </w:divBdr>
              <w:divsChild>
                <w:div w:id="15543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9089">
      <w:bodyDiv w:val="1"/>
      <w:marLeft w:val="0"/>
      <w:marRight w:val="0"/>
      <w:marTop w:val="0"/>
      <w:marBottom w:val="0"/>
      <w:divBdr>
        <w:top w:val="none" w:sz="0" w:space="0" w:color="auto"/>
        <w:left w:val="none" w:sz="0" w:space="0" w:color="auto"/>
        <w:bottom w:val="none" w:sz="0" w:space="0" w:color="auto"/>
        <w:right w:val="none" w:sz="0" w:space="0" w:color="auto"/>
      </w:divBdr>
    </w:div>
    <w:div w:id="787505150">
      <w:bodyDiv w:val="1"/>
      <w:marLeft w:val="0"/>
      <w:marRight w:val="0"/>
      <w:marTop w:val="0"/>
      <w:marBottom w:val="0"/>
      <w:divBdr>
        <w:top w:val="none" w:sz="0" w:space="0" w:color="auto"/>
        <w:left w:val="none" w:sz="0" w:space="0" w:color="auto"/>
        <w:bottom w:val="none" w:sz="0" w:space="0" w:color="auto"/>
        <w:right w:val="none" w:sz="0" w:space="0" w:color="auto"/>
      </w:divBdr>
    </w:div>
    <w:div w:id="1039473622">
      <w:bodyDiv w:val="1"/>
      <w:marLeft w:val="0"/>
      <w:marRight w:val="0"/>
      <w:marTop w:val="0"/>
      <w:marBottom w:val="0"/>
      <w:divBdr>
        <w:top w:val="none" w:sz="0" w:space="0" w:color="auto"/>
        <w:left w:val="none" w:sz="0" w:space="0" w:color="auto"/>
        <w:bottom w:val="none" w:sz="0" w:space="0" w:color="auto"/>
        <w:right w:val="none" w:sz="0" w:space="0" w:color="auto"/>
      </w:divBdr>
      <w:divsChild>
        <w:div w:id="628710149">
          <w:marLeft w:val="0"/>
          <w:marRight w:val="0"/>
          <w:marTop w:val="0"/>
          <w:marBottom w:val="0"/>
          <w:divBdr>
            <w:top w:val="none" w:sz="0" w:space="0" w:color="auto"/>
            <w:left w:val="none" w:sz="0" w:space="0" w:color="auto"/>
            <w:bottom w:val="none" w:sz="0" w:space="0" w:color="auto"/>
            <w:right w:val="none" w:sz="0" w:space="0" w:color="auto"/>
          </w:divBdr>
          <w:divsChild>
            <w:div w:id="1408305587">
              <w:marLeft w:val="0"/>
              <w:marRight w:val="0"/>
              <w:marTop w:val="0"/>
              <w:marBottom w:val="0"/>
              <w:divBdr>
                <w:top w:val="none" w:sz="0" w:space="0" w:color="auto"/>
                <w:left w:val="none" w:sz="0" w:space="0" w:color="auto"/>
                <w:bottom w:val="none" w:sz="0" w:space="0" w:color="auto"/>
                <w:right w:val="none" w:sz="0" w:space="0" w:color="auto"/>
              </w:divBdr>
              <w:divsChild>
                <w:div w:id="68447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29056">
          <w:marLeft w:val="0"/>
          <w:marRight w:val="0"/>
          <w:marTop w:val="0"/>
          <w:marBottom w:val="0"/>
          <w:divBdr>
            <w:top w:val="none" w:sz="0" w:space="0" w:color="auto"/>
            <w:left w:val="none" w:sz="0" w:space="0" w:color="auto"/>
            <w:bottom w:val="none" w:sz="0" w:space="0" w:color="auto"/>
            <w:right w:val="none" w:sz="0" w:space="0" w:color="auto"/>
          </w:divBdr>
          <w:divsChild>
            <w:div w:id="1771314623">
              <w:marLeft w:val="0"/>
              <w:marRight w:val="0"/>
              <w:marTop w:val="0"/>
              <w:marBottom w:val="0"/>
              <w:divBdr>
                <w:top w:val="none" w:sz="0" w:space="0" w:color="auto"/>
                <w:left w:val="none" w:sz="0" w:space="0" w:color="auto"/>
                <w:bottom w:val="none" w:sz="0" w:space="0" w:color="auto"/>
                <w:right w:val="none" w:sz="0" w:space="0" w:color="auto"/>
              </w:divBdr>
              <w:divsChild>
                <w:div w:id="143112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1161">
          <w:marLeft w:val="0"/>
          <w:marRight w:val="0"/>
          <w:marTop w:val="0"/>
          <w:marBottom w:val="0"/>
          <w:divBdr>
            <w:top w:val="none" w:sz="0" w:space="0" w:color="auto"/>
            <w:left w:val="none" w:sz="0" w:space="0" w:color="auto"/>
            <w:bottom w:val="none" w:sz="0" w:space="0" w:color="auto"/>
            <w:right w:val="none" w:sz="0" w:space="0" w:color="auto"/>
          </w:divBdr>
          <w:divsChild>
            <w:div w:id="1642031929">
              <w:marLeft w:val="0"/>
              <w:marRight w:val="0"/>
              <w:marTop w:val="0"/>
              <w:marBottom w:val="0"/>
              <w:divBdr>
                <w:top w:val="none" w:sz="0" w:space="0" w:color="auto"/>
                <w:left w:val="none" w:sz="0" w:space="0" w:color="auto"/>
                <w:bottom w:val="none" w:sz="0" w:space="0" w:color="auto"/>
                <w:right w:val="none" w:sz="0" w:space="0" w:color="auto"/>
              </w:divBdr>
              <w:divsChild>
                <w:div w:id="71816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20849">
          <w:marLeft w:val="0"/>
          <w:marRight w:val="0"/>
          <w:marTop w:val="0"/>
          <w:marBottom w:val="0"/>
          <w:divBdr>
            <w:top w:val="none" w:sz="0" w:space="0" w:color="auto"/>
            <w:left w:val="none" w:sz="0" w:space="0" w:color="auto"/>
            <w:bottom w:val="none" w:sz="0" w:space="0" w:color="auto"/>
            <w:right w:val="none" w:sz="0" w:space="0" w:color="auto"/>
          </w:divBdr>
          <w:divsChild>
            <w:div w:id="972057441">
              <w:marLeft w:val="0"/>
              <w:marRight w:val="0"/>
              <w:marTop w:val="0"/>
              <w:marBottom w:val="0"/>
              <w:divBdr>
                <w:top w:val="none" w:sz="0" w:space="0" w:color="auto"/>
                <w:left w:val="none" w:sz="0" w:space="0" w:color="auto"/>
                <w:bottom w:val="none" w:sz="0" w:space="0" w:color="auto"/>
                <w:right w:val="none" w:sz="0" w:space="0" w:color="auto"/>
              </w:divBdr>
              <w:divsChild>
                <w:div w:id="1728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54843">
      <w:bodyDiv w:val="1"/>
      <w:marLeft w:val="0"/>
      <w:marRight w:val="0"/>
      <w:marTop w:val="0"/>
      <w:marBottom w:val="0"/>
      <w:divBdr>
        <w:top w:val="none" w:sz="0" w:space="0" w:color="auto"/>
        <w:left w:val="none" w:sz="0" w:space="0" w:color="auto"/>
        <w:bottom w:val="none" w:sz="0" w:space="0" w:color="auto"/>
        <w:right w:val="none" w:sz="0" w:space="0" w:color="auto"/>
      </w:divBdr>
      <w:divsChild>
        <w:div w:id="1093162683">
          <w:marLeft w:val="0"/>
          <w:marRight w:val="0"/>
          <w:marTop w:val="0"/>
          <w:marBottom w:val="0"/>
          <w:divBdr>
            <w:top w:val="none" w:sz="0" w:space="0" w:color="auto"/>
            <w:left w:val="none" w:sz="0" w:space="0" w:color="auto"/>
            <w:bottom w:val="none" w:sz="0" w:space="0" w:color="auto"/>
            <w:right w:val="none" w:sz="0" w:space="0" w:color="auto"/>
          </w:divBdr>
          <w:divsChild>
            <w:div w:id="358434649">
              <w:marLeft w:val="0"/>
              <w:marRight w:val="0"/>
              <w:marTop w:val="0"/>
              <w:marBottom w:val="0"/>
              <w:divBdr>
                <w:top w:val="none" w:sz="0" w:space="0" w:color="auto"/>
                <w:left w:val="none" w:sz="0" w:space="0" w:color="auto"/>
                <w:bottom w:val="none" w:sz="0" w:space="0" w:color="auto"/>
                <w:right w:val="none" w:sz="0" w:space="0" w:color="auto"/>
              </w:divBdr>
              <w:divsChild>
                <w:div w:id="20469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5185">
          <w:marLeft w:val="0"/>
          <w:marRight w:val="0"/>
          <w:marTop w:val="0"/>
          <w:marBottom w:val="0"/>
          <w:divBdr>
            <w:top w:val="none" w:sz="0" w:space="0" w:color="auto"/>
            <w:left w:val="none" w:sz="0" w:space="0" w:color="auto"/>
            <w:bottom w:val="none" w:sz="0" w:space="0" w:color="auto"/>
            <w:right w:val="none" w:sz="0" w:space="0" w:color="auto"/>
          </w:divBdr>
          <w:divsChild>
            <w:div w:id="688265025">
              <w:marLeft w:val="0"/>
              <w:marRight w:val="0"/>
              <w:marTop w:val="0"/>
              <w:marBottom w:val="0"/>
              <w:divBdr>
                <w:top w:val="none" w:sz="0" w:space="0" w:color="auto"/>
                <w:left w:val="none" w:sz="0" w:space="0" w:color="auto"/>
                <w:bottom w:val="none" w:sz="0" w:space="0" w:color="auto"/>
                <w:right w:val="none" w:sz="0" w:space="0" w:color="auto"/>
              </w:divBdr>
              <w:divsChild>
                <w:div w:id="14327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9276">
          <w:marLeft w:val="0"/>
          <w:marRight w:val="0"/>
          <w:marTop w:val="0"/>
          <w:marBottom w:val="0"/>
          <w:divBdr>
            <w:top w:val="none" w:sz="0" w:space="0" w:color="auto"/>
            <w:left w:val="none" w:sz="0" w:space="0" w:color="auto"/>
            <w:bottom w:val="none" w:sz="0" w:space="0" w:color="auto"/>
            <w:right w:val="none" w:sz="0" w:space="0" w:color="auto"/>
          </w:divBdr>
          <w:divsChild>
            <w:div w:id="531109213">
              <w:marLeft w:val="0"/>
              <w:marRight w:val="0"/>
              <w:marTop w:val="0"/>
              <w:marBottom w:val="0"/>
              <w:divBdr>
                <w:top w:val="none" w:sz="0" w:space="0" w:color="auto"/>
                <w:left w:val="none" w:sz="0" w:space="0" w:color="auto"/>
                <w:bottom w:val="none" w:sz="0" w:space="0" w:color="auto"/>
                <w:right w:val="none" w:sz="0" w:space="0" w:color="auto"/>
              </w:divBdr>
              <w:divsChild>
                <w:div w:id="7426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51957">
          <w:marLeft w:val="0"/>
          <w:marRight w:val="0"/>
          <w:marTop w:val="0"/>
          <w:marBottom w:val="0"/>
          <w:divBdr>
            <w:top w:val="none" w:sz="0" w:space="0" w:color="auto"/>
            <w:left w:val="none" w:sz="0" w:space="0" w:color="auto"/>
            <w:bottom w:val="none" w:sz="0" w:space="0" w:color="auto"/>
            <w:right w:val="none" w:sz="0" w:space="0" w:color="auto"/>
          </w:divBdr>
          <w:divsChild>
            <w:div w:id="1797328219">
              <w:marLeft w:val="0"/>
              <w:marRight w:val="0"/>
              <w:marTop w:val="0"/>
              <w:marBottom w:val="0"/>
              <w:divBdr>
                <w:top w:val="none" w:sz="0" w:space="0" w:color="auto"/>
                <w:left w:val="none" w:sz="0" w:space="0" w:color="auto"/>
                <w:bottom w:val="none" w:sz="0" w:space="0" w:color="auto"/>
                <w:right w:val="none" w:sz="0" w:space="0" w:color="auto"/>
              </w:divBdr>
              <w:divsChild>
                <w:div w:id="561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13952">
          <w:marLeft w:val="0"/>
          <w:marRight w:val="0"/>
          <w:marTop w:val="0"/>
          <w:marBottom w:val="0"/>
          <w:divBdr>
            <w:top w:val="none" w:sz="0" w:space="0" w:color="auto"/>
            <w:left w:val="none" w:sz="0" w:space="0" w:color="auto"/>
            <w:bottom w:val="none" w:sz="0" w:space="0" w:color="auto"/>
            <w:right w:val="none" w:sz="0" w:space="0" w:color="auto"/>
          </w:divBdr>
          <w:divsChild>
            <w:div w:id="365377557">
              <w:marLeft w:val="0"/>
              <w:marRight w:val="0"/>
              <w:marTop w:val="0"/>
              <w:marBottom w:val="0"/>
              <w:divBdr>
                <w:top w:val="none" w:sz="0" w:space="0" w:color="auto"/>
                <w:left w:val="none" w:sz="0" w:space="0" w:color="auto"/>
                <w:bottom w:val="none" w:sz="0" w:space="0" w:color="auto"/>
                <w:right w:val="none" w:sz="0" w:space="0" w:color="auto"/>
              </w:divBdr>
              <w:divsChild>
                <w:div w:id="16827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2772">
          <w:marLeft w:val="0"/>
          <w:marRight w:val="0"/>
          <w:marTop w:val="0"/>
          <w:marBottom w:val="0"/>
          <w:divBdr>
            <w:top w:val="none" w:sz="0" w:space="0" w:color="auto"/>
            <w:left w:val="none" w:sz="0" w:space="0" w:color="auto"/>
            <w:bottom w:val="none" w:sz="0" w:space="0" w:color="auto"/>
            <w:right w:val="none" w:sz="0" w:space="0" w:color="auto"/>
          </w:divBdr>
          <w:divsChild>
            <w:div w:id="1067798624">
              <w:marLeft w:val="0"/>
              <w:marRight w:val="0"/>
              <w:marTop w:val="0"/>
              <w:marBottom w:val="0"/>
              <w:divBdr>
                <w:top w:val="none" w:sz="0" w:space="0" w:color="auto"/>
                <w:left w:val="none" w:sz="0" w:space="0" w:color="auto"/>
                <w:bottom w:val="none" w:sz="0" w:space="0" w:color="auto"/>
                <w:right w:val="none" w:sz="0" w:space="0" w:color="auto"/>
              </w:divBdr>
              <w:divsChild>
                <w:div w:id="172517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415703">
      <w:bodyDiv w:val="1"/>
      <w:marLeft w:val="0"/>
      <w:marRight w:val="0"/>
      <w:marTop w:val="0"/>
      <w:marBottom w:val="0"/>
      <w:divBdr>
        <w:top w:val="none" w:sz="0" w:space="0" w:color="auto"/>
        <w:left w:val="none" w:sz="0" w:space="0" w:color="auto"/>
        <w:bottom w:val="none" w:sz="0" w:space="0" w:color="auto"/>
        <w:right w:val="none" w:sz="0" w:space="0" w:color="auto"/>
      </w:divBdr>
      <w:divsChild>
        <w:div w:id="310839883">
          <w:marLeft w:val="0"/>
          <w:marRight w:val="0"/>
          <w:marTop w:val="0"/>
          <w:marBottom w:val="0"/>
          <w:divBdr>
            <w:top w:val="none" w:sz="0" w:space="0" w:color="auto"/>
            <w:left w:val="none" w:sz="0" w:space="0" w:color="auto"/>
            <w:bottom w:val="none" w:sz="0" w:space="0" w:color="auto"/>
            <w:right w:val="none" w:sz="0" w:space="0" w:color="auto"/>
          </w:divBdr>
          <w:divsChild>
            <w:div w:id="707678014">
              <w:marLeft w:val="0"/>
              <w:marRight w:val="0"/>
              <w:marTop w:val="0"/>
              <w:marBottom w:val="0"/>
              <w:divBdr>
                <w:top w:val="none" w:sz="0" w:space="0" w:color="auto"/>
                <w:left w:val="none" w:sz="0" w:space="0" w:color="auto"/>
                <w:bottom w:val="none" w:sz="0" w:space="0" w:color="auto"/>
                <w:right w:val="none" w:sz="0" w:space="0" w:color="auto"/>
              </w:divBdr>
              <w:divsChild>
                <w:div w:id="29217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04525">
          <w:marLeft w:val="0"/>
          <w:marRight w:val="0"/>
          <w:marTop w:val="0"/>
          <w:marBottom w:val="0"/>
          <w:divBdr>
            <w:top w:val="none" w:sz="0" w:space="0" w:color="auto"/>
            <w:left w:val="none" w:sz="0" w:space="0" w:color="auto"/>
            <w:bottom w:val="none" w:sz="0" w:space="0" w:color="auto"/>
            <w:right w:val="none" w:sz="0" w:space="0" w:color="auto"/>
          </w:divBdr>
          <w:divsChild>
            <w:div w:id="13700490">
              <w:marLeft w:val="0"/>
              <w:marRight w:val="0"/>
              <w:marTop w:val="0"/>
              <w:marBottom w:val="0"/>
              <w:divBdr>
                <w:top w:val="none" w:sz="0" w:space="0" w:color="auto"/>
                <w:left w:val="none" w:sz="0" w:space="0" w:color="auto"/>
                <w:bottom w:val="none" w:sz="0" w:space="0" w:color="auto"/>
                <w:right w:val="none" w:sz="0" w:space="0" w:color="auto"/>
              </w:divBdr>
              <w:divsChild>
                <w:div w:id="2242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2859">
      <w:bodyDiv w:val="1"/>
      <w:marLeft w:val="0"/>
      <w:marRight w:val="0"/>
      <w:marTop w:val="0"/>
      <w:marBottom w:val="0"/>
      <w:divBdr>
        <w:top w:val="none" w:sz="0" w:space="0" w:color="auto"/>
        <w:left w:val="none" w:sz="0" w:space="0" w:color="auto"/>
        <w:bottom w:val="none" w:sz="0" w:space="0" w:color="auto"/>
        <w:right w:val="none" w:sz="0" w:space="0" w:color="auto"/>
      </w:divBdr>
    </w:div>
    <w:div w:id="1514953567">
      <w:bodyDiv w:val="1"/>
      <w:marLeft w:val="0"/>
      <w:marRight w:val="0"/>
      <w:marTop w:val="0"/>
      <w:marBottom w:val="0"/>
      <w:divBdr>
        <w:top w:val="none" w:sz="0" w:space="0" w:color="auto"/>
        <w:left w:val="none" w:sz="0" w:space="0" w:color="auto"/>
        <w:bottom w:val="none" w:sz="0" w:space="0" w:color="auto"/>
        <w:right w:val="none" w:sz="0" w:space="0" w:color="auto"/>
      </w:divBdr>
      <w:divsChild>
        <w:div w:id="145636629">
          <w:blockQuote w:val="1"/>
          <w:marLeft w:val="0"/>
          <w:marRight w:val="0"/>
          <w:marTop w:val="300"/>
          <w:marBottom w:val="450"/>
          <w:divBdr>
            <w:top w:val="none" w:sz="0" w:space="0" w:color="F2952B"/>
            <w:left w:val="single" w:sz="36" w:space="15" w:color="F2952B"/>
            <w:bottom w:val="none" w:sz="0" w:space="0" w:color="F2952B"/>
            <w:right w:val="none" w:sz="0" w:space="0" w:color="F2952B"/>
          </w:divBdr>
        </w:div>
      </w:divsChild>
    </w:div>
    <w:div w:id="1570531997">
      <w:bodyDiv w:val="1"/>
      <w:marLeft w:val="0"/>
      <w:marRight w:val="0"/>
      <w:marTop w:val="0"/>
      <w:marBottom w:val="0"/>
      <w:divBdr>
        <w:top w:val="none" w:sz="0" w:space="0" w:color="auto"/>
        <w:left w:val="none" w:sz="0" w:space="0" w:color="auto"/>
        <w:bottom w:val="none" w:sz="0" w:space="0" w:color="auto"/>
        <w:right w:val="none" w:sz="0" w:space="0" w:color="auto"/>
      </w:divBdr>
    </w:div>
    <w:div w:id="1619221663">
      <w:bodyDiv w:val="1"/>
      <w:marLeft w:val="0"/>
      <w:marRight w:val="0"/>
      <w:marTop w:val="0"/>
      <w:marBottom w:val="0"/>
      <w:divBdr>
        <w:top w:val="none" w:sz="0" w:space="0" w:color="auto"/>
        <w:left w:val="none" w:sz="0" w:space="0" w:color="auto"/>
        <w:bottom w:val="none" w:sz="0" w:space="0" w:color="auto"/>
        <w:right w:val="none" w:sz="0" w:space="0" w:color="auto"/>
      </w:divBdr>
    </w:div>
    <w:div w:id="169607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britannica.com/kids/article/South-Africa/34578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kids.britannica.com/kids/article/apartheid/3527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8D4024-CC62-46E5-992C-000C419F7803}">
  <ds:schemaRefs>
    <ds:schemaRef ds:uri="http://schemas.microsoft.com/office/2006/metadata/properties"/>
    <ds:schemaRef ds:uri="http://schemas.microsoft.com/office/infopath/2007/PartnerControls"/>
    <ds:schemaRef ds:uri="e413fc4a-6d58-4b9c-989b-9564246187c0"/>
  </ds:schemaRefs>
</ds:datastoreItem>
</file>

<file path=customXml/itemProps2.xml><?xml version="1.0" encoding="utf-8"?>
<ds:datastoreItem xmlns:ds="http://schemas.openxmlformats.org/officeDocument/2006/customXml" ds:itemID="{70BE9B3B-D897-41D6-9E5A-175DB8CFD283}">
  <ds:schemaRefs>
    <ds:schemaRef ds:uri="http://schemas.microsoft.com/sharepoint/v3/contenttype/forms"/>
  </ds:schemaRefs>
</ds:datastoreItem>
</file>

<file path=customXml/itemProps3.xml><?xml version="1.0" encoding="utf-8"?>
<ds:datastoreItem xmlns:ds="http://schemas.openxmlformats.org/officeDocument/2006/customXml" ds:itemID="{8150161A-88F4-4EE0-85A3-6FBE38D90E85}"/>
</file>

<file path=docProps/app.xml><?xml version="1.0" encoding="utf-8"?>
<Properties xmlns="http://schemas.openxmlformats.org/officeDocument/2006/extended-properties" xmlns:vt="http://schemas.openxmlformats.org/officeDocument/2006/docPropsVTypes">
  <Template>Normal</Template>
  <TotalTime>681</TotalTime>
  <Pages>4</Pages>
  <Words>3418</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Abigail Short</cp:lastModifiedBy>
  <cp:revision>39</cp:revision>
  <dcterms:created xsi:type="dcterms:W3CDTF">2024-07-26T10:09:00Z</dcterms:created>
  <dcterms:modified xsi:type="dcterms:W3CDTF">2024-09-06T14:33:00Z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16926000</vt:r8>
  </property>
  <property fmtid="{D5CDD505-2E9C-101B-9397-08002B2CF9AE}" pid="4" name="GUID">
    <vt:lpwstr>7a9317d9-650f-4cf7-bd34-d0dbd13cc759</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