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61" w:tblpY="-394"/>
        <w:tblW w:w="22856" w:type="dxa"/>
        <w:tblLook w:val="04A0" w:firstRow="1" w:lastRow="0" w:firstColumn="1" w:lastColumn="0" w:noHBand="0" w:noVBand="1"/>
      </w:tblPr>
      <w:tblGrid>
        <w:gridCol w:w="10485"/>
        <w:gridCol w:w="12371"/>
      </w:tblGrid>
      <w:tr w:rsidR="00710B79" w14:paraId="3234C441" w14:textId="77777777" w:rsidTr="00445A8E">
        <w:trPr>
          <w:trHeight w:val="774"/>
        </w:trPr>
        <w:tc>
          <w:tcPr>
            <w:tcW w:w="22856" w:type="dxa"/>
            <w:gridSpan w:val="2"/>
          </w:tcPr>
          <w:p w14:paraId="211A32A6" w14:textId="0C3D3D93"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DE37CF">
              <w:rPr>
                <w:rFonts w:ascii="Sassoon Primary" w:hAnsi="Sassoon Primary"/>
                <w:b/>
                <w:bCs/>
                <w:sz w:val="32"/>
              </w:rPr>
              <w:t>4</w:t>
            </w:r>
          </w:p>
          <w:p w14:paraId="60363BF3" w14:textId="7EAD821F" w:rsidR="00871DD0" w:rsidRDefault="00710B79" w:rsidP="00871DD0">
            <w:pPr>
              <w:jc w:val="center"/>
              <w:rPr>
                <w:rFonts w:ascii="Sassoon Primary" w:hAnsi="Sassoon Primary"/>
                <w:b/>
                <w:bCs/>
                <w:sz w:val="28"/>
                <w:szCs w:val="24"/>
              </w:rPr>
            </w:pPr>
            <w:r w:rsidRPr="00E46981">
              <w:rPr>
                <w:rFonts w:ascii="Sassoon Primary" w:hAnsi="Sassoon Primary"/>
                <w:b/>
                <w:bCs/>
                <w:sz w:val="28"/>
                <w:szCs w:val="24"/>
              </w:rPr>
              <w:t>Enquiry Question</w:t>
            </w:r>
            <w:r w:rsidR="005A3D6F">
              <w:rPr>
                <w:rFonts w:ascii="Sassoon Primary" w:hAnsi="Sassoon Primary"/>
                <w:b/>
                <w:bCs/>
                <w:sz w:val="28"/>
                <w:szCs w:val="24"/>
              </w:rPr>
              <w:t>s</w:t>
            </w:r>
            <w:r w:rsidRPr="00E46981">
              <w:rPr>
                <w:rFonts w:ascii="Sassoon Primary" w:hAnsi="Sassoon Primary"/>
                <w:b/>
                <w:bCs/>
                <w:sz w:val="28"/>
                <w:szCs w:val="24"/>
              </w:rPr>
              <w:t>:</w:t>
            </w:r>
            <w:r w:rsidR="00871DD0" w:rsidRPr="00E46981">
              <w:rPr>
                <w:rFonts w:ascii="Sassoon Primary" w:hAnsi="Sassoon Primary"/>
                <w:b/>
                <w:bCs/>
                <w:sz w:val="28"/>
                <w:szCs w:val="24"/>
              </w:rPr>
              <w:t xml:space="preserve"> </w:t>
            </w:r>
            <w:r w:rsidR="00F4012B">
              <w:rPr>
                <w:rFonts w:ascii="Sassoon Primary" w:hAnsi="Sassoon Primary"/>
                <w:b/>
                <w:bCs/>
                <w:sz w:val="28"/>
                <w:szCs w:val="24"/>
              </w:rPr>
              <w:t>4</w:t>
            </w:r>
            <w:r w:rsidR="005A3D6F">
              <w:rPr>
                <w:rFonts w:ascii="Sassoon Primary" w:hAnsi="Sassoon Primary"/>
                <w:b/>
                <w:bCs/>
                <w:sz w:val="28"/>
                <w:szCs w:val="24"/>
              </w:rPr>
              <w:t xml:space="preserve">.1 </w:t>
            </w:r>
            <w:r w:rsidR="00F4012B">
              <w:rPr>
                <w:rFonts w:ascii="Sassoon Primary" w:hAnsi="Sassoon Primary"/>
                <w:b/>
                <w:bCs/>
                <w:sz w:val="28"/>
                <w:szCs w:val="24"/>
              </w:rPr>
              <w:t>Why do some people think life is like a journey</w:t>
            </w:r>
            <w:r w:rsidR="006D00D2">
              <w:rPr>
                <w:rFonts w:ascii="Sassoon Primary" w:hAnsi="Sassoon Primary"/>
                <w:b/>
                <w:bCs/>
                <w:sz w:val="28"/>
                <w:szCs w:val="24"/>
              </w:rPr>
              <w:t>?</w:t>
            </w:r>
            <w:r w:rsidR="005A3D6F">
              <w:rPr>
                <w:rFonts w:ascii="Sassoon Primary" w:hAnsi="Sassoon Primary"/>
                <w:b/>
                <w:bCs/>
                <w:sz w:val="28"/>
                <w:szCs w:val="24"/>
              </w:rPr>
              <w:t xml:space="preserve">  </w:t>
            </w:r>
            <w:r w:rsidR="00F4012B">
              <w:rPr>
                <w:rFonts w:ascii="Sassoon Primary" w:hAnsi="Sassoon Primary"/>
                <w:b/>
                <w:bCs/>
                <w:sz w:val="28"/>
                <w:szCs w:val="24"/>
              </w:rPr>
              <w:t>4</w:t>
            </w:r>
            <w:r w:rsidR="005A3D6F">
              <w:rPr>
                <w:rFonts w:ascii="Sassoon Primary" w:hAnsi="Sassoon Primary"/>
                <w:b/>
                <w:bCs/>
                <w:sz w:val="28"/>
                <w:szCs w:val="24"/>
              </w:rPr>
              <w:t xml:space="preserve">.2 </w:t>
            </w:r>
            <w:r w:rsidR="00F4012B">
              <w:rPr>
                <w:rFonts w:ascii="Sassoon Primary" w:hAnsi="Sassoon Primary"/>
                <w:b/>
                <w:bCs/>
                <w:sz w:val="28"/>
                <w:szCs w:val="24"/>
              </w:rPr>
              <w:t>How do people express their religious and spiritual ideas on pilgrimages</w:t>
            </w:r>
            <w:r w:rsidR="005A3D6F">
              <w:rPr>
                <w:rFonts w:ascii="Sassoon Primary" w:hAnsi="Sassoon Primary"/>
                <w:b/>
                <w:bCs/>
                <w:sz w:val="28"/>
                <w:szCs w:val="24"/>
              </w:rPr>
              <w:t>?</w:t>
            </w:r>
            <w:r w:rsidR="00BC69B6">
              <w:rPr>
                <w:rFonts w:ascii="Sassoon Primary" w:hAnsi="Sassoon Primary"/>
                <w:b/>
                <w:bCs/>
                <w:sz w:val="28"/>
                <w:szCs w:val="24"/>
              </w:rPr>
              <w:t xml:space="preserve">  </w:t>
            </w:r>
            <w:r w:rsidR="00F4012B">
              <w:rPr>
                <w:rFonts w:ascii="Sassoon Primary" w:hAnsi="Sassoon Primary"/>
                <w:b/>
                <w:bCs/>
                <w:sz w:val="28"/>
                <w:szCs w:val="24"/>
              </w:rPr>
              <w:t>4</w:t>
            </w:r>
            <w:r w:rsidR="005A3D6F">
              <w:rPr>
                <w:rFonts w:ascii="Sassoon Primary" w:hAnsi="Sassoon Primary"/>
                <w:b/>
                <w:bCs/>
                <w:sz w:val="28"/>
                <w:szCs w:val="24"/>
              </w:rPr>
              <w:t xml:space="preserve">.3 </w:t>
            </w:r>
            <w:r w:rsidR="00F4012B">
              <w:rPr>
                <w:rFonts w:ascii="Sassoon Primary" w:hAnsi="Sassoon Primary"/>
                <w:b/>
                <w:bCs/>
                <w:sz w:val="28"/>
                <w:szCs w:val="24"/>
              </w:rPr>
              <w:t>Music and worship:  what can we learn</w:t>
            </w:r>
            <w:r w:rsidR="005A3D6F">
              <w:rPr>
                <w:rFonts w:ascii="Sassoon Primary" w:hAnsi="Sassoon Primary"/>
                <w:b/>
                <w:bCs/>
                <w:sz w:val="28"/>
                <w:szCs w:val="24"/>
              </w:rPr>
              <w:t xml:space="preserve">?  </w:t>
            </w:r>
            <w:r w:rsidR="00F4012B">
              <w:rPr>
                <w:rFonts w:ascii="Sassoon Primary" w:hAnsi="Sassoon Primary"/>
                <w:b/>
                <w:bCs/>
                <w:sz w:val="28"/>
                <w:szCs w:val="24"/>
              </w:rPr>
              <w:t>4</w:t>
            </w:r>
            <w:r w:rsidR="005A3D6F">
              <w:rPr>
                <w:rFonts w:ascii="Sassoon Primary" w:hAnsi="Sassoon Primary"/>
                <w:b/>
                <w:bCs/>
                <w:sz w:val="28"/>
                <w:szCs w:val="24"/>
              </w:rPr>
              <w:t xml:space="preserve">.4 </w:t>
            </w:r>
            <w:r w:rsidR="00BC69B6">
              <w:rPr>
                <w:rFonts w:ascii="Sassoon Primary" w:hAnsi="Sassoon Primary"/>
                <w:b/>
                <w:bCs/>
                <w:sz w:val="28"/>
                <w:szCs w:val="24"/>
              </w:rPr>
              <w:t xml:space="preserve">How </w:t>
            </w:r>
            <w:r w:rsidR="00F4012B">
              <w:rPr>
                <w:rFonts w:ascii="Sassoon Primary" w:hAnsi="Sassoon Primary"/>
                <w:b/>
                <w:bCs/>
                <w:sz w:val="28"/>
                <w:szCs w:val="24"/>
              </w:rPr>
              <w:t>do Hindu families practice their faith</w:t>
            </w:r>
            <w:r w:rsidR="005A3D6F">
              <w:rPr>
                <w:rFonts w:ascii="Sassoon Primary" w:hAnsi="Sassoon Primary"/>
                <w:b/>
                <w:bCs/>
                <w:sz w:val="28"/>
                <w:szCs w:val="24"/>
              </w:rPr>
              <w:t>?</w:t>
            </w:r>
          </w:p>
          <w:p w14:paraId="0515D90F" w14:textId="2AB8F654" w:rsidR="00C52752" w:rsidRPr="00C52752" w:rsidRDefault="00C52752" w:rsidP="00C52752">
            <w:pPr>
              <w:rPr>
                <w:rFonts w:ascii="Sassoon Primary" w:hAnsi="Sassoon Primary"/>
                <w:b/>
                <w:sz w:val="24"/>
              </w:rPr>
            </w:pPr>
            <w:r w:rsidRPr="00C52752">
              <w:rPr>
                <w:rFonts w:ascii="Sassoon Primary" w:hAnsi="Sassoon Primary"/>
                <w:b/>
                <w:sz w:val="24"/>
              </w:rPr>
              <w:t>Key Religions studied:  Christianity</w:t>
            </w:r>
            <w:r w:rsidR="00B561BE">
              <w:rPr>
                <w:rFonts w:ascii="Sassoon Primary" w:hAnsi="Sassoon Primary"/>
                <w:b/>
                <w:sz w:val="24"/>
              </w:rPr>
              <w:t>, Islam, Hinduism and Humanism</w:t>
            </w:r>
            <w:bookmarkStart w:id="0" w:name="_GoBack"/>
            <w:bookmarkEnd w:id="0"/>
          </w:p>
        </w:tc>
      </w:tr>
      <w:tr w:rsidR="00710B79" w14:paraId="5021F14B" w14:textId="77777777" w:rsidTr="00B73597">
        <w:trPr>
          <w:trHeight w:val="2051"/>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5CA7ED4C" w14:textId="5CCF07D8" w:rsidR="00710B79" w:rsidRPr="00BC57D3" w:rsidRDefault="005A3D6F"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F4012B">
              <w:rPr>
                <w:rFonts w:ascii="Sassoon Primary" w:hAnsi="Sassoon Primary"/>
                <w:szCs w:val="24"/>
              </w:rPr>
              <w:t>describe different beliefs about life after death</w:t>
            </w:r>
            <w:r w:rsidR="00F232D2">
              <w:rPr>
                <w:rFonts w:ascii="Sassoon Primary" w:hAnsi="Sassoon Primary"/>
                <w:szCs w:val="24"/>
              </w:rPr>
              <w:t>.</w:t>
            </w:r>
          </w:p>
          <w:p w14:paraId="6848831C" w14:textId="5785E1F7"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F4012B">
              <w:rPr>
                <w:rFonts w:ascii="Sassoon Primary" w:hAnsi="Sassoon Primary"/>
                <w:szCs w:val="24"/>
              </w:rPr>
              <w:t xml:space="preserve">explore and compare the journey of life in Christianity, Hinduism and Muslim </w:t>
            </w:r>
            <w:r w:rsidR="002C78BF">
              <w:rPr>
                <w:rFonts w:ascii="Sassoon Primary" w:hAnsi="Sassoon Primary"/>
                <w:szCs w:val="24"/>
              </w:rPr>
              <w:t>.</w:t>
            </w:r>
          </w:p>
          <w:p w14:paraId="40DABB4A" w14:textId="656AED1F"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F4012B">
              <w:rPr>
                <w:rFonts w:ascii="Sassoon Primary" w:hAnsi="Sassoon Primary"/>
                <w:szCs w:val="24"/>
              </w:rPr>
              <w:t>understand why people go on pilgrimages</w:t>
            </w:r>
            <w:r>
              <w:rPr>
                <w:rFonts w:ascii="Sassoon Primary" w:hAnsi="Sassoon Primary"/>
                <w:szCs w:val="24"/>
              </w:rPr>
              <w:t>.</w:t>
            </w:r>
          </w:p>
          <w:p w14:paraId="224FD1DD" w14:textId="0D63F491" w:rsidR="00B73597" w:rsidRPr="00BC57D3" w:rsidRDefault="00F232D2" w:rsidP="00B73597">
            <w:pPr>
              <w:pStyle w:val="ListParagraph"/>
              <w:numPr>
                <w:ilvl w:val="0"/>
                <w:numId w:val="7"/>
              </w:numPr>
              <w:rPr>
                <w:rFonts w:ascii="Sassoon Primary" w:hAnsi="Sassoon Primary"/>
                <w:szCs w:val="24"/>
                <w:u w:val="single"/>
              </w:rPr>
            </w:pPr>
            <w:r>
              <w:rPr>
                <w:rFonts w:ascii="Sassoon Primary" w:hAnsi="Sassoon Primary"/>
                <w:szCs w:val="24"/>
              </w:rPr>
              <w:t>To</w:t>
            </w:r>
            <w:r w:rsidR="00F4012B">
              <w:rPr>
                <w:rFonts w:ascii="Sassoon Primary" w:hAnsi="Sassoon Primary"/>
                <w:szCs w:val="24"/>
              </w:rPr>
              <w:t xml:space="preserve"> learn about local places of pilgrimage</w:t>
            </w:r>
            <w:r w:rsidR="00BC69B6">
              <w:rPr>
                <w:rFonts w:ascii="Sassoon Primary" w:hAnsi="Sassoon Primary"/>
                <w:szCs w:val="24"/>
              </w:rPr>
              <w:t>.</w:t>
            </w:r>
          </w:p>
          <w:p w14:paraId="15DB445C" w14:textId="37D87BC8" w:rsidR="00B73597" w:rsidRPr="003214D1" w:rsidRDefault="003214D1" w:rsidP="00B73597">
            <w:pPr>
              <w:pStyle w:val="ListParagraph"/>
              <w:numPr>
                <w:ilvl w:val="0"/>
                <w:numId w:val="7"/>
              </w:numPr>
              <w:rPr>
                <w:rFonts w:ascii="Sassoon Primary" w:hAnsi="Sassoon Primary"/>
                <w:szCs w:val="24"/>
              </w:rPr>
            </w:pPr>
            <w:r w:rsidRPr="003214D1">
              <w:rPr>
                <w:rFonts w:ascii="Sassoon Primary" w:hAnsi="Sassoon Primary"/>
                <w:szCs w:val="24"/>
              </w:rPr>
              <w:t xml:space="preserve">To </w:t>
            </w:r>
            <w:r w:rsidR="00F4012B">
              <w:rPr>
                <w:rFonts w:ascii="Sassoon Primary" w:hAnsi="Sassoon Primary"/>
                <w:szCs w:val="24"/>
              </w:rPr>
              <w:t>understand the significance of music in Christian worship</w:t>
            </w:r>
            <w:r>
              <w:rPr>
                <w:rFonts w:ascii="Sassoon Primary" w:hAnsi="Sassoon Primary"/>
                <w:szCs w:val="24"/>
              </w:rPr>
              <w:t>.</w:t>
            </w:r>
          </w:p>
          <w:p w14:paraId="17DA2CB4" w14:textId="24B02B2F" w:rsidR="00B73597" w:rsidRPr="00BC57D3" w:rsidRDefault="003214D1" w:rsidP="00B73597">
            <w:pPr>
              <w:pStyle w:val="ListParagraph"/>
              <w:numPr>
                <w:ilvl w:val="0"/>
                <w:numId w:val="7"/>
              </w:numPr>
              <w:rPr>
                <w:rFonts w:ascii="Sassoon Primary" w:hAnsi="Sassoon Primary"/>
                <w:szCs w:val="24"/>
                <w:u w:val="single"/>
              </w:rPr>
            </w:pPr>
            <w:r>
              <w:rPr>
                <w:rFonts w:ascii="Sassoon Primary" w:hAnsi="Sassoon Primary"/>
                <w:szCs w:val="24"/>
              </w:rPr>
              <w:t xml:space="preserve">To </w:t>
            </w:r>
            <w:r w:rsidR="00F4012B">
              <w:rPr>
                <w:rFonts w:ascii="Sassoon Primary" w:hAnsi="Sassoon Primary"/>
                <w:szCs w:val="24"/>
              </w:rPr>
              <w:t>consider why particular pieces of music are spiritual</w:t>
            </w:r>
            <w:r w:rsidR="00B73597" w:rsidRPr="00BC57D3">
              <w:rPr>
                <w:rFonts w:ascii="Sassoon Primary" w:hAnsi="Sassoon Primary"/>
                <w:szCs w:val="24"/>
              </w:rPr>
              <w:t>.</w:t>
            </w:r>
            <w:r w:rsidR="00B73597" w:rsidRPr="00BC57D3">
              <w:rPr>
                <w:rFonts w:ascii="Sassoon Primary" w:eastAsia="Segoe Print" w:hAnsi="Sassoon Primary" w:cs="Segoe Print"/>
                <w:szCs w:val="24"/>
                <w:u w:val="single" w:color="000000"/>
              </w:rPr>
              <w:t xml:space="preserve"> </w:t>
            </w:r>
          </w:p>
          <w:p w14:paraId="341839D8" w14:textId="5B5D0A80" w:rsidR="003214D1" w:rsidRPr="003214D1"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To</w:t>
            </w:r>
            <w:r w:rsidR="002C0428">
              <w:rPr>
                <w:rFonts w:ascii="Sassoon Primary" w:eastAsia="Segoe Print" w:hAnsi="Sassoon Primary" w:cs="Segoe Print"/>
                <w:szCs w:val="24"/>
              </w:rPr>
              <w:t xml:space="preserve"> </w:t>
            </w:r>
            <w:r w:rsidR="00F4012B">
              <w:rPr>
                <w:rFonts w:ascii="Sassoon Primary" w:eastAsia="Segoe Print" w:hAnsi="Sassoon Primary" w:cs="Segoe Print"/>
                <w:szCs w:val="24"/>
              </w:rPr>
              <w:t>describe Hindu beliefs about the gods and goddesses</w:t>
            </w:r>
            <w:r w:rsidR="002C0428">
              <w:rPr>
                <w:rFonts w:ascii="Sassoon Primary" w:eastAsia="Segoe Print" w:hAnsi="Sassoon Primary" w:cs="Segoe Print"/>
                <w:szCs w:val="24"/>
              </w:rPr>
              <w:t>.</w:t>
            </w:r>
          </w:p>
          <w:p w14:paraId="68383A50" w14:textId="493A2699" w:rsidR="00B73597" w:rsidRPr="00B73597"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 xml:space="preserve">To </w:t>
            </w:r>
            <w:r w:rsidR="00D473C0">
              <w:rPr>
                <w:rFonts w:ascii="Sassoon Primary" w:eastAsia="Segoe Print" w:hAnsi="Sassoon Primary" w:cs="Segoe Print"/>
                <w:szCs w:val="24"/>
              </w:rPr>
              <w:t>understand what happens during Hindu worship</w:t>
            </w:r>
            <w:r w:rsidR="00B73597" w:rsidRPr="00BC57D3">
              <w:rPr>
                <w:rFonts w:ascii="Sassoon Primary" w:eastAsia="Segoe Print" w:hAnsi="Sassoon Primary" w:cs="Segoe Print"/>
                <w:szCs w:val="24"/>
              </w:rPr>
              <w:t>.</w:t>
            </w:r>
          </w:p>
        </w:tc>
      </w:tr>
      <w:tr w:rsidR="00C52752" w14:paraId="4F8E4900" w14:textId="77777777" w:rsidTr="00C52752">
        <w:trPr>
          <w:trHeight w:val="90"/>
        </w:trPr>
        <w:tc>
          <w:tcPr>
            <w:tcW w:w="10485" w:type="dxa"/>
          </w:tcPr>
          <w:p w14:paraId="352E50A8" w14:textId="1AA272EB" w:rsidR="00C52752" w:rsidRPr="00E46981" w:rsidRDefault="00C52752" w:rsidP="00871DD0">
            <w:pPr>
              <w:pStyle w:val="bulletundernumbered"/>
              <w:numPr>
                <w:ilvl w:val="0"/>
                <w:numId w:val="0"/>
              </w:numPr>
              <w:spacing w:after="60"/>
              <w:rPr>
                <w:rFonts w:ascii="Sassoon Primary" w:hAnsi="Sassoon Primary"/>
                <w:sz w:val="28"/>
                <w:szCs w:val="28"/>
              </w:rPr>
            </w:pPr>
            <w:r>
              <w:rPr>
                <w:rFonts w:ascii="Sassoon Primary" w:hAnsi="Sassoon Primary"/>
                <w:b/>
                <w:bCs/>
                <w:sz w:val="28"/>
                <w:szCs w:val="28"/>
              </w:rPr>
              <w:t xml:space="preserve">Christianity </w:t>
            </w:r>
            <w:r w:rsidRPr="00E46981">
              <w:rPr>
                <w:rFonts w:ascii="Sassoon Primary" w:hAnsi="Sassoon Primary"/>
                <w:b/>
                <w:bCs/>
                <w:sz w:val="28"/>
                <w:szCs w:val="28"/>
              </w:rPr>
              <w:t>Key Vocabulary:</w:t>
            </w:r>
            <w:r w:rsidRPr="00E46981">
              <w:rPr>
                <w:rFonts w:ascii="Sassoon Primary" w:hAnsi="Sassoon Primary"/>
                <w:sz w:val="28"/>
                <w:szCs w:val="28"/>
              </w:rPr>
              <w:t xml:space="preserve">  </w:t>
            </w:r>
            <w:r>
              <w:rPr>
                <w:rFonts w:ascii="Sassoon Primary" w:hAnsi="Sassoon Primary"/>
                <w:sz w:val="28"/>
                <w:szCs w:val="28"/>
              </w:rPr>
              <w:t xml:space="preserve">religion, Christian, </w:t>
            </w:r>
            <w:r w:rsidR="00055A87">
              <w:rPr>
                <w:rFonts w:ascii="Sassoon Primary" w:hAnsi="Sassoon Primary"/>
                <w:sz w:val="28"/>
                <w:szCs w:val="28"/>
              </w:rPr>
              <w:t>spiritual, symbol, devotion, self-expression</w:t>
            </w:r>
          </w:p>
        </w:tc>
        <w:tc>
          <w:tcPr>
            <w:tcW w:w="12371" w:type="dxa"/>
          </w:tcPr>
          <w:p w14:paraId="4132A91B" w14:textId="1E4A06DF" w:rsidR="00C52752" w:rsidRPr="00C52752" w:rsidRDefault="00055A87" w:rsidP="00871DD0">
            <w:pPr>
              <w:pStyle w:val="bulletundernumbered"/>
              <w:numPr>
                <w:ilvl w:val="0"/>
                <w:numId w:val="0"/>
              </w:numPr>
              <w:spacing w:after="60"/>
              <w:rPr>
                <w:rFonts w:ascii="Sassoon Primary" w:hAnsi="Sassoon Primary"/>
                <w:b/>
                <w:sz w:val="28"/>
                <w:szCs w:val="28"/>
              </w:rPr>
            </w:pPr>
            <w:r>
              <w:rPr>
                <w:rFonts w:ascii="Sassoon Primary" w:hAnsi="Sassoon Primary"/>
                <w:b/>
                <w:sz w:val="28"/>
                <w:szCs w:val="28"/>
              </w:rPr>
              <w:t>Islam</w:t>
            </w:r>
            <w:r w:rsidR="00C52752" w:rsidRPr="00C52752">
              <w:rPr>
                <w:rFonts w:ascii="Sassoon Primary" w:hAnsi="Sassoon Primary"/>
                <w:b/>
                <w:sz w:val="28"/>
                <w:szCs w:val="28"/>
              </w:rPr>
              <w:t xml:space="preserve"> Key Vocabulary:</w:t>
            </w:r>
            <w:r w:rsidR="00C52752">
              <w:rPr>
                <w:rFonts w:ascii="Sassoon Primary" w:hAnsi="Sassoon Primary"/>
                <w:b/>
                <w:sz w:val="28"/>
                <w:szCs w:val="28"/>
              </w:rPr>
              <w:t xml:space="preserve">  </w:t>
            </w:r>
            <w:r w:rsidRPr="00055A87">
              <w:rPr>
                <w:rFonts w:ascii="Sassoon Primary" w:hAnsi="Sassoon Primary"/>
                <w:sz w:val="28"/>
                <w:szCs w:val="28"/>
              </w:rPr>
              <w:t>Muslim</w:t>
            </w:r>
            <w:r>
              <w:rPr>
                <w:rFonts w:ascii="Sassoon Primary" w:hAnsi="Sassoon Primary"/>
                <w:sz w:val="28"/>
                <w:szCs w:val="28"/>
              </w:rPr>
              <w:t>, commitment, values, paradise, pilgrim</w:t>
            </w:r>
          </w:p>
        </w:tc>
      </w:tr>
      <w:tr w:rsidR="00710B79" w14:paraId="09D4AF10" w14:textId="77777777" w:rsidTr="00055A87">
        <w:trPr>
          <w:trHeight w:val="699"/>
        </w:trPr>
        <w:tc>
          <w:tcPr>
            <w:tcW w:w="10485" w:type="dxa"/>
          </w:tcPr>
          <w:p w14:paraId="2754809A" w14:textId="52110582" w:rsidR="00E23ADE" w:rsidRDefault="00710B79" w:rsidP="004C3E06">
            <w:pPr>
              <w:rPr>
                <w:rFonts w:ascii="Sassoon Primary" w:hAnsi="Sassoon Primary"/>
                <w:b/>
                <w:bCs/>
                <w:sz w:val="28"/>
              </w:rPr>
            </w:pPr>
            <w:r w:rsidRPr="00E46981">
              <w:rPr>
                <w:rFonts w:ascii="Sassoon Primary" w:hAnsi="Sassoon Primary"/>
                <w:b/>
                <w:bCs/>
                <w:sz w:val="28"/>
              </w:rPr>
              <w:t>Key factual learning/CPD for staff</w:t>
            </w:r>
            <w:r w:rsidR="00F618C2">
              <w:rPr>
                <w:rFonts w:ascii="Sassoon Primary" w:hAnsi="Sassoon Primary"/>
                <w:b/>
                <w:bCs/>
                <w:sz w:val="28"/>
              </w:rPr>
              <w:t xml:space="preserve"> (Christianity)</w:t>
            </w:r>
          </w:p>
          <w:p w14:paraId="179149FB" w14:textId="2E393218" w:rsidR="000D0B48" w:rsidRDefault="001E2AC1" w:rsidP="000D0B48">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sidRPr="001E2AC1">
              <w:rPr>
                <w:rFonts w:ascii="Sassoon Primary" w:hAnsi="Sassoon Primary"/>
                <w:b/>
                <w:bCs/>
              </w:rPr>
              <w:t>Life as a journey</w:t>
            </w:r>
            <w:r>
              <w:rPr>
                <w:rFonts w:ascii="Sassoon Primary" w:hAnsi="Sassoon Primary"/>
                <w:bCs/>
              </w:rPr>
              <w:t xml:space="preserve"> </w:t>
            </w:r>
            <w:r w:rsidR="00B9797A">
              <w:rPr>
                <w:rFonts w:ascii="Sassoon Primary" w:hAnsi="Sassoon Primary"/>
                <w:bCs/>
              </w:rPr>
              <w:t>(Christianity)</w:t>
            </w:r>
            <w:r w:rsidR="00904F58">
              <w:rPr>
                <w:rFonts w:ascii="Arial" w:hAnsi="Arial" w:cs="Arial"/>
                <w:color w:val="333333"/>
              </w:rPr>
              <w:t xml:space="preserve"> </w:t>
            </w:r>
            <w:r w:rsidR="00904F58" w:rsidRPr="00904F58">
              <w:rPr>
                <w:rFonts w:ascii="Calibri" w:hAnsi="Calibri" w:cs="Calibri"/>
                <w:color w:val="333333"/>
                <w:sz w:val="22"/>
                <w:szCs w:val="22"/>
              </w:rPr>
              <w:t>Christians believe that throughout their own life they are following in the footsteps of Jesus, since His life is the example by which they should live. Jesus’ example included times of prayer and fasting, caring for the poor and sick, and living by the principles of God’s Kingdom, here on earth. By committing themselves to the church and through following its practices, Christians demonstrate their willingness to follow this example, bearing witness to the faith within their family and the wider community.</w:t>
            </w:r>
            <w:r w:rsidR="00904F58">
              <w:rPr>
                <w:rFonts w:ascii="Calibri" w:hAnsi="Calibri" w:cs="Calibri"/>
                <w:color w:val="333333"/>
                <w:sz w:val="22"/>
                <w:szCs w:val="22"/>
              </w:rPr>
              <w:t xml:space="preserve">  </w:t>
            </w:r>
            <w:r w:rsidR="00904F58" w:rsidRPr="00904F58">
              <w:rPr>
                <w:rFonts w:ascii="Calibri" w:hAnsi="Calibri" w:cs="Calibri"/>
                <w:color w:val="333333"/>
                <w:sz w:val="22"/>
                <w:szCs w:val="22"/>
              </w:rPr>
              <w:t>However, there is also the concept of ‘walking in the shoes’ of the founder in a literal sense, and many Christians view the idea of going to Israel where Jesus lived, seeing the sights he saw, and feeling the history of the country where he grew up, taught, died and was raised from death, to be an educationally and spiritually uplifting experience. Participating in such a pilgrimage with other pilgrims, often helps a person to better understand their faith and helps them in their own spiritual journey.</w:t>
            </w:r>
            <w:r w:rsidR="00904F58">
              <w:rPr>
                <w:rFonts w:ascii="Calibri" w:hAnsi="Calibri" w:cs="Calibri"/>
                <w:color w:val="333333"/>
                <w:sz w:val="22"/>
                <w:szCs w:val="22"/>
              </w:rPr>
              <w:t xml:space="preserve">  </w:t>
            </w:r>
            <w:r w:rsidR="00904F58" w:rsidRPr="00904F58">
              <w:rPr>
                <w:rFonts w:asciiTheme="minorHAnsi" w:hAnsiTheme="minorHAnsi" w:cstheme="minorHAnsi"/>
                <w:color w:val="333333"/>
                <w:sz w:val="22"/>
                <w:szCs w:val="22"/>
              </w:rPr>
              <w:t xml:space="preserve">Today, the main places of Christian pilgrimage include Jerusalem, Galilee and Bethlehem in the Holy Land, Rome in Italy, Lourdes in France, Santiago de </w:t>
            </w:r>
            <w:proofErr w:type="spellStart"/>
            <w:r w:rsidR="00904F58" w:rsidRPr="00904F58">
              <w:rPr>
                <w:rFonts w:asciiTheme="minorHAnsi" w:hAnsiTheme="minorHAnsi" w:cstheme="minorHAnsi"/>
                <w:color w:val="333333"/>
                <w:sz w:val="22"/>
                <w:szCs w:val="22"/>
              </w:rPr>
              <w:t>Compostella</w:t>
            </w:r>
            <w:proofErr w:type="spellEnd"/>
            <w:r w:rsidR="00904F58" w:rsidRPr="00904F58">
              <w:rPr>
                <w:rFonts w:asciiTheme="minorHAnsi" w:hAnsiTheme="minorHAnsi" w:cstheme="minorHAnsi"/>
                <w:color w:val="333333"/>
                <w:sz w:val="22"/>
                <w:szCs w:val="22"/>
              </w:rPr>
              <w:t xml:space="preserve"> in Spain, Knock in Ireland, and Walsingham and Canterbury in England. In the days before cars, planes and other comfortable transport, a person of faith would have to walk or go by horse, and people who have done long pilgrimages to Santiago by foot, suggest that it is a wonderfully uplifting and spiritually worthwhile effort to walk the hundreds of kilometres necessary to gain the ‘</w:t>
            </w:r>
            <w:proofErr w:type="spellStart"/>
            <w:r w:rsidR="00904F58" w:rsidRPr="00904F58">
              <w:rPr>
                <w:rFonts w:asciiTheme="minorHAnsi" w:hAnsiTheme="minorHAnsi" w:cstheme="minorHAnsi"/>
                <w:color w:val="333333"/>
                <w:sz w:val="22"/>
                <w:szCs w:val="22"/>
              </w:rPr>
              <w:t>compostella</w:t>
            </w:r>
            <w:proofErr w:type="spellEnd"/>
            <w:r w:rsidR="00904F58" w:rsidRPr="00904F58">
              <w:rPr>
                <w:rFonts w:asciiTheme="minorHAnsi" w:hAnsiTheme="minorHAnsi" w:cstheme="minorHAnsi"/>
                <w:color w:val="333333"/>
                <w:sz w:val="22"/>
                <w:szCs w:val="22"/>
              </w:rPr>
              <w:t>’ or certificate which confirms that the pilgrimage is completed.</w:t>
            </w:r>
            <w:r w:rsidR="00DE37CF">
              <w:rPr>
                <w:rFonts w:ascii="Calibri" w:hAnsi="Calibri" w:cs="Calibri"/>
                <w:color w:val="333333"/>
                <w:sz w:val="22"/>
                <w:szCs w:val="22"/>
              </w:rPr>
              <w:t xml:space="preserve">  </w:t>
            </w:r>
            <w:r w:rsidR="00904F58" w:rsidRPr="00904F58">
              <w:rPr>
                <w:rFonts w:asciiTheme="minorHAnsi" w:hAnsiTheme="minorHAnsi" w:cstheme="minorHAnsi"/>
                <w:color w:val="333333"/>
                <w:sz w:val="22"/>
                <w:szCs w:val="22"/>
              </w:rPr>
              <w:t>Christians of some denominations, particularly Catholics, believe also that pilgrimages to historical places of interest, such as the Vatican in Italy in order to see the Pope, to be especially beneficial and a sign of devotion to the faith. Alongside this, Catholics also believe that God intervenes on behalf of his people through certain saints in order to be able not only to heal spiritual wounds that pilgrimage can cure, but also physical wounds and hurts. At Lourdes in France, for instance, many thousands of disabled people visit the grottos hoping to experience healing.</w:t>
            </w:r>
          </w:p>
          <w:p w14:paraId="63439BBB" w14:textId="76F84DC9" w:rsidR="000D0B48" w:rsidRDefault="009E6EB3" w:rsidP="00687556">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Pr>
                <w:rFonts w:asciiTheme="minorHAnsi" w:hAnsiTheme="minorHAnsi" w:cstheme="minorHAnsi"/>
                <w:b/>
                <w:color w:val="333333"/>
                <w:sz w:val="22"/>
                <w:szCs w:val="22"/>
              </w:rPr>
              <w:t xml:space="preserve">A Christian Pilgrimage </w:t>
            </w:r>
            <w:r w:rsidRPr="001D41BD">
              <w:rPr>
                <w:rStyle w:val="Strong"/>
                <w:rFonts w:asciiTheme="minorHAnsi" w:hAnsiTheme="minorHAnsi" w:cstheme="minorHAnsi"/>
                <w:b w:val="0"/>
                <w:color w:val="000000"/>
                <w:sz w:val="22"/>
                <w:szCs w:val="22"/>
                <w:bdr w:val="none" w:sz="0" w:space="0" w:color="auto" w:frame="1"/>
                <w:shd w:val="clear" w:color="auto" w:fill="FFFFFF"/>
              </w:rPr>
              <w:t>is a journey to a significant place, made with the intention of encountering God in Christ. It encourages engagement with the surrounding landscape, offering space to reflect and pray.</w:t>
            </w:r>
            <w:r>
              <w:rPr>
                <w:rFonts w:asciiTheme="minorHAnsi" w:hAnsiTheme="minorHAnsi" w:cstheme="minorHAnsi"/>
                <w:b/>
                <w:color w:val="333333"/>
                <w:sz w:val="22"/>
                <w:szCs w:val="22"/>
              </w:rPr>
              <w:t xml:space="preserve"> </w:t>
            </w:r>
            <w:r w:rsidR="001D41BD" w:rsidRPr="001D41BD">
              <w:rPr>
                <w:rFonts w:asciiTheme="minorHAnsi" w:hAnsiTheme="minorHAnsi" w:cstheme="minorHAnsi"/>
                <w:color w:val="333333"/>
                <w:sz w:val="22"/>
                <w:szCs w:val="22"/>
              </w:rPr>
              <w:t>Southwell Minster is a local place of Pilgrimage</w:t>
            </w:r>
            <w:r w:rsidR="001D41BD">
              <w:rPr>
                <w:rFonts w:asciiTheme="minorHAnsi" w:hAnsiTheme="minorHAnsi" w:cstheme="minorHAnsi"/>
                <w:color w:val="333333"/>
                <w:sz w:val="22"/>
                <w:szCs w:val="22"/>
              </w:rPr>
              <w:t>.</w:t>
            </w:r>
          </w:p>
          <w:p w14:paraId="32579C81" w14:textId="1AB87EC1" w:rsidR="00513A1F" w:rsidRDefault="00687556" w:rsidP="00687556">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Pr>
                <w:rFonts w:asciiTheme="minorHAnsi" w:hAnsiTheme="minorHAnsi" w:cstheme="minorHAnsi"/>
                <w:b/>
                <w:color w:val="333333"/>
                <w:sz w:val="22"/>
                <w:szCs w:val="22"/>
              </w:rPr>
              <w:t xml:space="preserve">Christian music – </w:t>
            </w:r>
            <w:r w:rsidR="00513A1F">
              <w:rPr>
                <w:rFonts w:asciiTheme="minorHAnsi" w:hAnsiTheme="minorHAnsi" w:cstheme="minorHAnsi"/>
                <w:b/>
                <w:color w:val="333333"/>
                <w:sz w:val="22"/>
                <w:szCs w:val="22"/>
              </w:rPr>
              <w:t xml:space="preserve">Traditional </w:t>
            </w:r>
            <w:r>
              <w:rPr>
                <w:rFonts w:asciiTheme="minorHAnsi" w:hAnsiTheme="minorHAnsi" w:cstheme="minorHAnsi"/>
                <w:b/>
                <w:color w:val="333333"/>
                <w:sz w:val="22"/>
                <w:szCs w:val="22"/>
              </w:rPr>
              <w:t>Psalms, carols, songs and hymns</w:t>
            </w:r>
            <w:r w:rsidR="00513A1F">
              <w:rPr>
                <w:rFonts w:asciiTheme="minorHAnsi" w:hAnsiTheme="minorHAnsi" w:cstheme="minorHAnsi"/>
                <w:b/>
                <w:color w:val="333333"/>
                <w:sz w:val="22"/>
                <w:szCs w:val="22"/>
              </w:rPr>
              <w:t xml:space="preserve">:  </w:t>
            </w:r>
            <w:r w:rsidR="00513A1F" w:rsidRPr="00513A1F">
              <w:rPr>
                <w:rFonts w:asciiTheme="minorHAnsi" w:hAnsiTheme="minorHAnsi" w:cstheme="minorHAnsi"/>
                <w:color w:val="333333"/>
                <w:sz w:val="22"/>
                <w:szCs w:val="22"/>
              </w:rPr>
              <w:t>The book</w:t>
            </w:r>
            <w:r w:rsidR="00513A1F">
              <w:rPr>
                <w:rFonts w:asciiTheme="minorHAnsi" w:hAnsiTheme="minorHAnsi" w:cstheme="minorHAnsi"/>
                <w:color w:val="333333"/>
                <w:sz w:val="22"/>
                <w:szCs w:val="22"/>
              </w:rPr>
              <w:t xml:space="preserve"> of Psalms in The Old Testament contains 150 poems written as songs.  Listen to Psalm 33, </w:t>
            </w:r>
            <w:r w:rsidR="00513A1F" w:rsidRPr="00513A1F">
              <w:rPr>
                <w:rFonts w:asciiTheme="minorHAnsi" w:hAnsiTheme="minorHAnsi" w:cstheme="minorHAnsi"/>
                <w:color w:val="333333"/>
                <w:sz w:val="22"/>
                <w:szCs w:val="22"/>
              </w:rPr>
              <w:t>The Hallelujah Chorus</w:t>
            </w:r>
            <w:r w:rsidR="00513A1F">
              <w:rPr>
                <w:rFonts w:asciiTheme="minorHAnsi" w:hAnsiTheme="minorHAnsi" w:cstheme="minorHAnsi"/>
                <w:color w:val="333333"/>
                <w:sz w:val="22"/>
                <w:szCs w:val="22"/>
              </w:rPr>
              <w:t>, Abide with me, All things bright and beautiful</w:t>
            </w:r>
          </w:p>
          <w:p w14:paraId="32E36E35" w14:textId="4DDBADC4" w:rsidR="00513A1F" w:rsidRDefault="00B561BE" w:rsidP="00687556">
            <w:pPr>
              <w:pStyle w:val="NormalWeb"/>
              <w:shd w:val="clear" w:color="auto" w:fill="FFFFFF"/>
              <w:spacing w:before="0" w:beforeAutospacing="0" w:after="0" w:afterAutospacing="0"/>
              <w:textAlignment w:val="baseline"/>
              <w:rPr>
                <w:rFonts w:asciiTheme="minorHAnsi" w:hAnsiTheme="minorHAnsi" w:cstheme="minorHAnsi"/>
                <w:b/>
                <w:color w:val="333333"/>
                <w:sz w:val="22"/>
                <w:szCs w:val="22"/>
              </w:rPr>
            </w:pPr>
            <w:hyperlink r:id="rId8" w:history="1">
              <w:r w:rsidR="00513A1F" w:rsidRPr="00513A1F">
                <w:rPr>
                  <w:rStyle w:val="Hyperlink"/>
                  <w:rFonts w:asciiTheme="minorHAnsi" w:hAnsiTheme="minorHAnsi" w:cstheme="minorHAnsi"/>
                  <w:b/>
                  <w:sz w:val="22"/>
                  <w:szCs w:val="22"/>
                </w:rPr>
                <w:t>Modern spiritual music</w:t>
              </w:r>
            </w:hyperlink>
            <w:r w:rsidR="00513A1F" w:rsidRPr="00513A1F">
              <w:rPr>
                <w:rFonts w:asciiTheme="minorHAnsi" w:hAnsiTheme="minorHAnsi" w:cstheme="minorHAnsi"/>
                <w:b/>
                <w:color w:val="333333"/>
                <w:sz w:val="22"/>
                <w:szCs w:val="22"/>
              </w:rPr>
              <w:t xml:space="preserve"> </w:t>
            </w:r>
            <w:r w:rsidR="004D5908">
              <w:rPr>
                <w:rFonts w:asciiTheme="minorHAnsi" w:hAnsiTheme="minorHAnsi" w:cstheme="minorHAnsi"/>
                <w:b/>
                <w:color w:val="333333"/>
                <w:sz w:val="22"/>
                <w:szCs w:val="22"/>
              </w:rPr>
              <w:t>th</w:t>
            </w:r>
            <w:r w:rsidR="00614570">
              <w:rPr>
                <w:rFonts w:asciiTheme="minorHAnsi" w:hAnsiTheme="minorHAnsi" w:cstheme="minorHAnsi"/>
                <w:b/>
                <w:color w:val="333333"/>
                <w:sz w:val="22"/>
                <w:szCs w:val="22"/>
              </w:rPr>
              <w:t>at has a religious meaning</w:t>
            </w:r>
          </w:p>
          <w:p w14:paraId="7FA614D0" w14:textId="6A91B842" w:rsidR="008D3894" w:rsidRPr="00513A1F" w:rsidRDefault="00B561BE" w:rsidP="00687556">
            <w:pPr>
              <w:pStyle w:val="NormalWeb"/>
              <w:shd w:val="clear" w:color="auto" w:fill="FFFFFF"/>
              <w:spacing w:before="0" w:beforeAutospacing="0" w:after="0" w:afterAutospacing="0"/>
              <w:textAlignment w:val="baseline"/>
              <w:rPr>
                <w:rFonts w:asciiTheme="minorHAnsi" w:hAnsiTheme="minorHAnsi" w:cstheme="minorHAnsi"/>
                <w:b/>
                <w:color w:val="333333"/>
                <w:sz w:val="22"/>
                <w:szCs w:val="22"/>
              </w:rPr>
            </w:pPr>
            <w:r>
              <w:rPr>
                <w:rFonts w:asciiTheme="minorHAnsi" w:hAnsiTheme="minorHAnsi" w:cstheme="minorHAnsi"/>
                <w:b/>
                <w:color w:val="333333"/>
                <w:sz w:val="22"/>
                <w:szCs w:val="22"/>
              </w:rPr>
              <w:pict w14:anchorId="7356AC37">
                <v:rect id="_x0000_i1025" style="width:0;height:1.5pt" o:hralign="center" o:hrstd="t" o:hr="t" fillcolor="#a0a0a0" stroked="f"/>
              </w:pict>
            </w:r>
          </w:p>
          <w:p w14:paraId="0297CF14" w14:textId="77777777" w:rsidR="008D3894" w:rsidRDefault="008D3894" w:rsidP="008D3894">
            <w:pPr>
              <w:pBdr>
                <w:bottom w:val="single" w:sz="4" w:space="1" w:color="auto"/>
              </w:pBdr>
              <w:autoSpaceDE w:val="0"/>
              <w:autoSpaceDN w:val="0"/>
              <w:adjustRightInd w:val="0"/>
              <w:rPr>
                <w:rFonts w:cstheme="minorHAnsi"/>
                <w:b/>
                <w:color w:val="000000"/>
                <w:sz w:val="24"/>
                <w:szCs w:val="24"/>
              </w:rPr>
            </w:pPr>
            <w:r w:rsidRPr="00CF7144">
              <w:rPr>
                <w:rFonts w:cstheme="minorHAnsi"/>
                <w:b/>
                <w:color w:val="000000"/>
                <w:sz w:val="28"/>
                <w:szCs w:val="28"/>
              </w:rPr>
              <w:t>Hinduism Key Vocabulary</w:t>
            </w:r>
            <w:r>
              <w:rPr>
                <w:rFonts w:cstheme="minorHAnsi"/>
                <w:b/>
                <w:color w:val="000000"/>
                <w:sz w:val="24"/>
                <w:szCs w:val="24"/>
              </w:rPr>
              <w:t xml:space="preserve">:  Hindu, life after death, destiny, worship, ritual, soul, </w:t>
            </w:r>
            <w:proofErr w:type="spellStart"/>
            <w:r>
              <w:rPr>
                <w:rFonts w:cstheme="minorHAnsi"/>
                <w:b/>
                <w:color w:val="000000"/>
                <w:sz w:val="24"/>
                <w:szCs w:val="24"/>
              </w:rPr>
              <w:t>murtis</w:t>
            </w:r>
            <w:proofErr w:type="spellEnd"/>
            <w:r>
              <w:rPr>
                <w:rFonts w:cstheme="minorHAnsi"/>
                <w:b/>
                <w:color w:val="000000"/>
                <w:sz w:val="24"/>
                <w:szCs w:val="24"/>
              </w:rPr>
              <w:t xml:space="preserve">, gods and goddesses, karma, </w:t>
            </w:r>
            <w:proofErr w:type="spellStart"/>
            <w:r>
              <w:rPr>
                <w:rFonts w:cstheme="minorHAnsi"/>
                <w:b/>
                <w:color w:val="000000"/>
                <w:sz w:val="24"/>
                <w:szCs w:val="24"/>
              </w:rPr>
              <w:t>Aum</w:t>
            </w:r>
            <w:proofErr w:type="spellEnd"/>
            <w:r>
              <w:rPr>
                <w:rFonts w:cstheme="minorHAnsi"/>
                <w:b/>
                <w:color w:val="000000"/>
                <w:sz w:val="24"/>
                <w:szCs w:val="24"/>
              </w:rPr>
              <w:t xml:space="preserve"> symbol</w:t>
            </w:r>
          </w:p>
          <w:p w14:paraId="7273BF34" w14:textId="77777777" w:rsidR="008D3894" w:rsidRPr="00CF7144" w:rsidRDefault="008D3894" w:rsidP="008D3894">
            <w:pPr>
              <w:pStyle w:val="NormalWeb"/>
              <w:shd w:val="clear" w:color="auto" w:fill="FFFFFF"/>
              <w:spacing w:before="0" w:beforeAutospacing="0" w:after="0" w:afterAutospacing="0"/>
              <w:textAlignment w:val="baseline"/>
              <w:rPr>
                <w:rFonts w:ascii="Calibri" w:hAnsi="Calibri" w:cs="Calibri"/>
                <w:b/>
                <w:sz w:val="28"/>
                <w:szCs w:val="28"/>
              </w:rPr>
            </w:pPr>
            <w:r w:rsidRPr="00CF7144">
              <w:rPr>
                <w:rFonts w:ascii="Calibri" w:hAnsi="Calibri" w:cs="Calibri"/>
                <w:b/>
                <w:sz w:val="28"/>
                <w:szCs w:val="28"/>
              </w:rPr>
              <w:t>Key Factual Learning /CPD for staff (Hinduism)</w:t>
            </w:r>
          </w:p>
          <w:p w14:paraId="5D7B3177" w14:textId="77777777" w:rsidR="008D3894" w:rsidRPr="00904F58" w:rsidRDefault="008D3894" w:rsidP="008D389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Pr>
                <w:rFonts w:ascii="Calibri" w:hAnsi="Calibri" w:cs="Calibri"/>
                <w:b/>
              </w:rPr>
              <w:t>Life as a journey</w:t>
            </w:r>
            <w:r w:rsidRPr="00E4128E">
              <w:rPr>
                <w:rFonts w:ascii="Helvetica" w:hAnsi="Helvetica"/>
                <w:color w:val="141414"/>
              </w:rPr>
              <w:t xml:space="preserve"> </w:t>
            </w:r>
            <w:r w:rsidRPr="00E4128E">
              <w:rPr>
                <w:rFonts w:asciiTheme="minorHAnsi" w:hAnsiTheme="minorHAnsi" w:cstheme="minorHAnsi"/>
                <w:color w:val="141414"/>
                <w:sz w:val="22"/>
                <w:szCs w:val="22"/>
              </w:rPr>
              <w:t xml:space="preserve">A Hindu’s beliefs can be directly linked to his or her actions. A Hindu’s life is influenced by the following </w:t>
            </w:r>
            <w:proofErr w:type="spellStart"/>
            <w:r w:rsidRPr="00E4128E">
              <w:rPr>
                <w:rFonts w:asciiTheme="minorHAnsi" w:hAnsiTheme="minorHAnsi" w:cstheme="minorHAnsi"/>
                <w:color w:val="141414"/>
                <w:sz w:val="22"/>
                <w:szCs w:val="22"/>
              </w:rPr>
              <w:t>beliefs.</w:t>
            </w:r>
            <w:r w:rsidRPr="00E4128E">
              <w:rPr>
                <w:rFonts w:asciiTheme="minorHAnsi" w:hAnsiTheme="minorHAnsi" w:cstheme="minorHAnsi"/>
                <w:b/>
                <w:bCs/>
                <w:color w:val="141414"/>
                <w:sz w:val="22"/>
                <w:szCs w:val="22"/>
              </w:rPr>
              <w:t>Atman</w:t>
            </w:r>
            <w:proofErr w:type="spellEnd"/>
            <w:r>
              <w:rPr>
                <w:rFonts w:cstheme="minorHAnsi"/>
                <w:b/>
                <w:bCs/>
                <w:color w:val="141414"/>
              </w:rPr>
              <w:t xml:space="preserve"> </w:t>
            </w:r>
            <w:r w:rsidRPr="00E4128E">
              <w:rPr>
                <w:rFonts w:asciiTheme="minorHAnsi" w:hAnsiTheme="minorHAnsi" w:cstheme="minorHAnsi"/>
                <w:i/>
                <w:iCs/>
                <w:color w:val="141414"/>
                <w:sz w:val="22"/>
                <w:szCs w:val="22"/>
                <w:bdr w:val="none" w:sz="0" w:space="0" w:color="auto" w:frame="1"/>
              </w:rPr>
              <w:t>Atman</w:t>
            </w:r>
            <w:r w:rsidRPr="00E4128E">
              <w:rPr>
                <w:rFonts w:asciiTheme="minorHAnsi" w:hAnsiTheme="minorHAnsi" w:cstheme="minorHAnsi"/>
                <w:color w:val="141414"/>
                <w:sz w:val="22"/>
                <w:szCs w:val="22"/>
              </w:rPr>
              <w:t xml:space="preserve"> means ‘eternal self’ and is a very important concept in Hinduism. When a Hindu refers to the atman, they are referring to the immortal part of their self. This part of an individual is the part of </w:t>
            </w:r>
            <w:r w:rsidRPr="00E4128E">
              <w:rPr>
                <w:rFonts w:asciiTheme="minorHAnsi" w:hAnsiTheme="minorHAnsi" w:cstheme="minorHAnsi"/>
                <w:color w:val="141414"/>
                <w:sz w:val="22"/>
                <w:szCs w:val="22"/>
              </w:rPr>
              <w:lastRenderedPageBreak/>
              <w:t>them that will exist for eternity. This relates to the idea of </w:t>
            </w:r>
            <w:r w:rsidRPr="00E4128E">
              <w:rPr>
                <w:rFonts w:asciiTheme="minorHAnsi" w:hAnsiTheme="minorHAnsi" w:cstheme="minorHAnsi"/>
                <w:i/>
                <w:iCs/>
                <w:color w:val="141414"/>
                <w:sz w:val="22"/>
                <w:szCs w:val="22"/>
                <w:bdr w:val="none" w:sz="0" w:space="0" w:color="auto" w:frame="1"/>
              </w:rPr>
              <w:t>reincarnation</w:t>
            </w:r>
            <w:r w:rsidRPr="00E4128E">
              <w:rPr>
                <w:rFonts w:asciiTheme="minorHAnsi" w:hAnsiTheme="minorHAnsi" w:cstheme="minorHAnsi"/>
                <w:color w:val="141414"/>
                <w:sz w:val="22"/>
                <w:szCs w:val="22"/>
              </w:rPr>
              <w:t>, which is also a key belief in Hinduism.</w:t>
            </w:r>
            <w:r>
              <w:rPr>
                <w:rFonts w:cstheme="minorHAnsi"/>
                <w:color w:val="141414"/>
              </w:rPr>
              <w:t xml:space="preserve"> </w:t>
            </w:r>
            <w:r w:rsidRPr="00125A18">
              <w:rPr>
                <w:rFonts w:ascii="Calibri" w:hAnsi="Calibri" w:cs="Calibri"/>
                <w:b/>
                <w:bCs/>
                <w:color w:val="141414"/>
                <w:sz w:val="22"/>
                <w:szCs w:val="22"/>
              </w:rPr>
              <w:t>Samsara</w:t>
            </w:r>
          </w:p>
          <w:p w14:paraId="0645601D" w14:textId="77777777" w:rsidR="008D3894" w:rsidRDefault="008D3894" w:rsidP="008D3894">
            <w:pPr>
              <w:pStyle w:val="Heading3"/>
              <w:shd w:val="clear" w:color="auto" w:fill="FFFFFF"/>
              <w:spacing w:before="0"/>
              <w:textAlignment w:val="baseline"/>
              <w:outlineLvl w:val="2"/>
              <w:rPr>
                <w:rFonts w:asciiTheme="minorHAnsi" w:eastAsia="Times New Roman" w:hAnsiTheme="minorHAnsi" w:cstheme="minorHAnsi"/>
                <w:color w:val="141414"/>
                <w:sz w:val="22"/>
                <w:szCs w:val="22"/>
                <w:lang w:eastAsia="en-GB"/>
              </w:rPr>
            </w:pPr>
            <w:r w:rsidRPr="00125A18">
              <w:rPr>
                <w:rFonts w:ascii="Calibri" w:eastAsia="Times New Roman" w:hAnsi="Calibri" w:cs="Calibri"/>
                <w:color w:val="141414"/>
                <w:sz w:val="22"/>
                <w:szCs w:val="22"/>
                <w:lang w:eastAsia="en-GB"/>
              </w:rPr>
              <w:t>Hindus believe in reincarnation, and they call this process </w:t>
            </w:r>
            <w:r w:rsidRPr="00125A18">
              <w:rPr>
                <w:rFonts w:ascii="Calibri" w:eastAsia="Times New Roman" w:hAnsi="Calibri" w:cs="Calibri"/>
                <w:i/>
                <w:iCs/>
                <w:color w:val="141414"/>
                <w:sz w:val="22"/>
                <w:szCs w:val="22"/>
                <w:bdr w:val="none" w:sz="0" w:space="0" w:color="auto" w:frame="1"/>
                <w:lang w:eastAsia="en-GB"/>
              </w:rPr>
              <w:t>samsara</w:t>
            </w:r>
            <w:r w:rsidRPr="00125A18">
              <w:rPr>
                <w:rFonts w:ascii="Calibri" w:eastAsia="Times New Roman" w:hAnsi="Calibri" w:cs="Calibri"/>
                <w:color w:val="141414"/>
                <w:sz w:val="22"/>
                <w:szCs w:val="22"/>
                <w:lang w:eastAsia="en-GB"/>
              </w:rPr>
              <w:t>. This is the belief that there is a cycle of rebirth of the soul. This occurs repeatedly. However, the actions of a person in their mortal life determine their incarnation (</w:t>
            </w:r>
            <w:proofErr w:type="spellStart"/>
            <w:r w:rsidRPr="00125A18">
              <w:rPr>
                <w:rFonts w:ascii="Calibri" w:eastAsia="Times New Roman" w:hAnsi="Calibri" w:cs="Calibri"/>
                <w:color w:val="141414"/>
                <w:sz w:val="22"/>
                <w:szCs w:val="22"/>
                <w:lang w:eastAsia="en-GB"/>
              </w:rPr>
              <w:t>ie</w:t>
            </w:r>
            <w:proofErr w:type="spellEnd"/>
            <w:r w:rsidRPr="00125A18">
              <w:rPr>
                <w:rFonts w:ascii="Calibri" w:eastAsia="Times New Roman" w:hAnsi="Calibri" w:cs="Calibri"/>
                <w:color w:val="141414"/>
                <w:sz w:val="22"/>
                <w:szCs w:val="22"/>
                <w:lang w:eastAsia="en-GB"/>
              </w:rPr>
              <w:t xml:space="preserve"> how they will be reborn) in the next.</w:t>
            </w:r>
            <w:r>
              <w:rPr>
                <w:rFonts w:ascii="Calibri" w:eastAsia="Times New Roman" w:hAnsi="Calibri" w:cs="Calibri"/>
                <w:color w:val="141414"/>
                <w:lang w:eastAsia="en-GB"/>
              </w:rPr>
              <w:t xml:space="preserve">  </w:t>
            </w:r>
            <w:r w:rsidRPr="00125A18">
              <w:rPr>
                <w:rFonts w:asciiTheme="minorHAnsi" w:eastAsia="Times New Roman" w:hAnsiTheme="minorHAnsi" w:cstheme="minorHAnsi"/>
                <w:b/>
                <w:bCs/>
                <w:color w:val="141414"/>
                <w:sz w:val="22"/>
                <w:szCs w:val="22"/>
                <w:lang w:eastAsia="en-GB"/>
              </w:rPr>
              <w:t>Moksha</w:t>
            </w:r>
            <w:r>
              <w:rPr>
                <w:rFonts w:asciiTheme="minorHAnsi" w:eastAsia="Times New Roman" w:hAnsiTheme="minorHAnsi" w:cstheme="minorHAnsi"/>
                <w:b/>
                <w:bCs/>
                <w:color w:val="141414"/>
                <w:sz w:val="22"/>
                <w:szCs w:val="22"/>
                <w:lang w:eastAsia="en-GB"/>
              </w:rPr>
              <w:t xml:space="preserve"> </w:t>
            </w:r>
            <w:r w:rsidRPr="00125A18">
              <w:rPr>
                <w:rFonts w:asciiTheme="minorHAnsi" w:eastAsia="Times New Roman" w:hAnsiTheme="minorHAnsi" w:cstheme="minorHAnsi"/>
                <w:color w:val="141414"/>
                <w:sz w:val="22"/>
                <w:szCs w:val="22"/>
                <w:lang w:eastAsia="en-GB"/>
              </w:rPr>
              <w:t>A Hindu’s ultimate goal in life is to reach </w:t>
            </w:r>
            <w:r w:rsidRPr="00125A18">
              <w:rPr>
                <w:rFonts w:asciiTheme="minorHAnsi" w:eastAsia="Times New Roman" w:hAnsiTheme="minorHAnsi" w:cstheme="minorHAnsi"/>
                <w:i/>
                <w:iCs/>
                <w:color w:val="141414"/>
                <w:sz w:val="22"/>
                <w:szCs w:val="22"/>
                <w:bdr w:val="none" w:sz="0" w:space="0" w:color="auto" w:frame="1"/>
                <w:lang w:eastAsia="en-GB"/>
              </w:rPr>
              <w:t>moksha</w:t>
            </w:r>
            <w:r w:rsidRPr="00125A18">
              <w:rPr>
                <w:rFonts w:asciiTheme="minorHAnsi" w:eastAsia="Times New Roman" w:hAnsiTheme="minorHAnsi" w:cstheme="minorHAnsi"/>
                <w:color w:val="141414"/>
                <w:sz w:val="22"/>
                <w:szCs w:val="22"/>
                <w:lang w:eastAsia="en-GB"/>
              </w:rPr>
              <w:t xml:space="preserve">. Moksha means freedom from the cycle of samsara. Hinduism teaches that a Hindu's actions in this life has a direct impact on what happens when they die. If they manage to overcome ignorance and desire, they may achieve moksha when they die and therefore reach the end of the cycle of </w:t>
            </w:r>
            <w:proofErr w:type="spellStart"/>
            <w:r w:rsidRPr="00125A18">
              <w:rPr>
                <w:rFonts w:asciiTheme="minorHAnsi" w:eastAsia="Times New Roman" w:hAnsiTheme="minorHAnsi" w:cstheme="minorHAnsi"/>
                <w:color w:val="141414"/>
                <w:sz w:val="22"/>
                <w:szCs w:val="22"/>
                <w:lang w:eastAsia="en-GB"/>
              </w:rPr>
              <w:t>samsara.It</w:t>
            </w:r>
            <w:proofErr w:type="spellEnd"/>
            <w:r w:rsidRPr="00125A18">
              <w:rPr>
                <w:rFonts w:asciiTheme="minorHAnsi" w:eastAsia="Times New Roman" w:hAnsiTheme="minorHAnsi" w:cstheme="minorHAnsi"/>
                <w:color w:val="141414"/>
                <w:sz w:val="22"/>
                <w:szCs w:val="22"/>
                <w:lang w:eastAsia="en-GB"/>
              </w:rPr>
              <w:t xml:space="preserve"> is important to note that Hindus must not desire moksha itself. In order to overcome desire and achieve moksha, Hindus must also overcome the desire for moksha.</w:t>
            </w:r>
            <w:r>
              <w:rPr>
                <w:rFonts w:eastAsia="Times New Roman" w:cstheme="minorHAnsi"/>
                <w:color w:val="141414"/>
                <w:lang w:eastAsia="en-GB"/>
              </w:rPr>
              <w:t xml:space="preserve"> </w:t>
            </w:r>
            <w:r w:rsidRPr="00125A18">
              <w:rPr>
                <w:rFonts w:asciiTheme="minorHAnsi" w:eastAsia="Times New Roman" w:hAnsiTheme="minorHAnsi" w:cstheme="minorHAnsi"/>
                <w:b/>
                <w:bCs/>
                <w:color w:val="141414"/>
                <w:sz w:val="22"/>
                <w:szCs w:val="22"/>
                <w:lang w:eastAsia="en-GB"/>
              </w:rPr>
              <w:t>Karma</w:t>
            </w:r>
            <w:r>
              <w:rPr>
                <w:rFonts w:eastAsia="Times New Roman" w:cstheme="minorHAnsi"/>
                <w:color w:val="141414"/>
                <w:lang w:eastAsia="en-GB"/>
              </w:rPr>
              <w:t xml:space="preserve"> </w:t>
            </w:r>
            <w:proofErr w:type="spellStart"/>
            <w:r w:rsidRPr="00125A18">
              <w:rPr>
                <w:rFonts w:asciiTheme="minorHAnsi" w:eastAsia="Times New Roman" w:hAnsiTheme="minorHAnsi" w:cstheme="minorHAnsi"/>
                <w:i/>
                <w:iCs/>
                <w:color w:val="141414"/>
                <w:sz w:val="22"/>
                <w:szCs w:val="22"/>
                <w:bdr w:val="none" w:sz="0" w:space="0" w:color="auto" w:frame="1"/>
                <w:lang w:eastAsia="en-GB"/>
              </w:rPr>
              <w:t>Karma</w:t>
            </w:r>
            <w:proofErr w:type="spellEnd"/>
            <w:r w:rsidRPr="00125A18">
              <w:rPr>
                <w:rFonts w:asciiTheme="minorHAnsi" w:eastAsia="Times New Roman" w:hAnsiTheme="minorHAnsi" w:cstheme="minorHAnsi"/>
                <w:color w:val="141414"/>
                <w:sz w:val="22"/>
                <w:szCs w:val="22"/>
                <w:lang w:eastAsia="en-GB"/>
              </w:rPr>
              <w:t xml:space="preserve"> is the belief that all actions have a reaction. This is directly linked to the belief in samsara. Good actions have positive karma and negative actions have negative karma. Hindus’ belief in karma means they believe that their good actions will allow them to have a good mortal life. Leading a good mortal life is another way Hindus can increase their chance of achieving </w:t>
            </w:r>
            <w:proofErr w:type="spellStart"/>
            <w:r w:rsidRPr="00125A18">
              <w:rPr>
                <w:rFonts w:asciiTheme="minorHAnsi" w:eastAsia="Times New Roman" w:hAnsiTheme="minorHAnsi" w:cstheme="minorHAnsi"/>
                <w:color w:val="141414"/>
                <w:sz w:val="22"/>
                <w:szCs w:val="22"/>
                <w:lang w:eastAsia="en-GB"/>
              </w:rPr>
              <w:t>moksha.</w:t>
            </w:r>
            <w:r w:rsidRPr="00125A18">
              <w:rPr>
                <w:rFonts w:asciiTheme="minorHAnsi" w:eastAsia="Times New Roman" w:hAnsiTheme="minorHAnsi" w:cstheme="minorHAnsi"/>
                <w:b/>
                <w:bCs/>
                <w:color w:val="141414"/>
                <w:sz w:val="22"/>
                <w:szCs w:val="22"/>
                <w:lang w:eastAsia="en-GB"/>
              </w:rPr>
              <w:t>Brahman</w:t>
            </w:r>
            <w:proofErr w:type="spellEnd"/>
            <w:r>
              <w:rPr>
                <w:rFonts w:eastAsia="Times New Roman" w:cstheme="minorHAnsi"/>
                <w:b/>
                <w:bCs/>
                <w:color w:val="141414"/>
                <w:lang w:eastAsia="en-GB"/>
              </w:rPr>
              <w:t xml:space="preserve"> </w:t>
            </w:r>
            <w:r w:rsidRPr="00125A18">
              <w:rPr>
                <w:rFonts w:asciiTheme="minorHAnsi" w:eastAsia="Times New Roman" w:hAnsiTheme="minorHAnsi" w:cstheme="minorHAnsi"/>
                <w:color w:val="141414"/>
                <w:sz w:val="22"/>
                <w:szCs w:val="22"/>
                <w:lang w:eastAsia="en-GB"/>
              </w:rPr>
              <w:t>When a Hindu is attempting to achieve moksha, they are attempting to achieve becoming one with </w:t>
            </w:r>
            <w:r w:rsidRPr="00125A18">
              <w:rPr>
                <w:rFonts w:asciiTheme="minorHAnsi" w:eastAsia="Times New Roman" w:hAnsiTheme="minorHAnsi" w:cstheme="minorHAnsi"/>
                <w:i/>
                <w:iCs/>
                <w:color w:val="141414"/>
                <w:sz w:val="22"/>
                <w:szCs w:val="22"/>
                <w:bdr w:val="none" w:sz="0" w:space="0" w:color="auto" w:frame="1"/>
                <w:lang w:eastAsia="en-GB"/>
              </w:rPr>
              <w:t>Brahman</w:t>
            </w:r>
            <w:r w:rsidRPr="00125A18">
              <w:rPr>
                <w:rFonts w:asciiTheme="minorHAnsi" w:eastAsia="Times New Roman" w:hAnsiTheme="minorHAnsi" w:cstheme="minorHAnsi"/>
                <w:color w:val="141414"/>
                <w:sz w:val="22"/>
                <w:szCs w:val="22"/>
                <w:lang w:eastAsia="en-GB"/>
              </w:rPr>
              <w:t>. Hinduism teaches that Brahman is part of all living things. Brahman is all creation and an unchanging ultimate reality:</w:t>
            </w:r>
            <w:r>
              <w:rPr>
                <w:rFonts w:eastAsia="Times New Roman" w:cstheme="minorHAnsi"/>
                <w:b/>
                <w:bCs/>
                <w:color w:val="141414"/>
                <w:lang w:eastAsia="en-GB"/>
              </w:rPr>
              <w:t xml:space="preserve">  </w:t>
            </w:r>
            <w:r w:rsidRPr="00125A18">
              <w:rPr>
                <w:rFonts w:asciiTheme="minorHAnsi" w:eastAsia="Times New Roman" w:hAnsiTheme="minorHAnsi" w:cstheme="minorHAnsi"/>
                <w:i/>
                <w:iCs/>
                <w:color w:val="141414"/>
                <w:sz w:val="22"/>
                <w:szCs w:val="22"/>
                <w:lang w:eastAsia="en-GB"/>
              </w:rPr>
              <w:t>Thus does the man who desires[stays in the cycle of samsara]. But as to the man who does not desire – who is without desire, who is freed from desire, whose desire is satisfied, whose only object of desire is the Self – his organs do not depart. Being Brahman, he merges in Brahman.</w:t>
            </w:r>
            <w:r>
              <w:rPr>
                <w:rFonts w:asciiTheme="minorHAnsi" w:eastAsia="Times New Roman" w:hAnsiTheme="minorHAnsi" w:cstheme="minorHAnsi"/>
                <w:i/>
                <w:iCs/>
                <w:color w:val="141414"/>
                <w:sz w:val="22"/>
                <w:szCs w:val="22"/>
                <w:lang w:eastAsia="en-GB"/>
              </w:rPr>
              <w:t xml:space="preserve">  </w:t>
            </w:r>
            <w:r w:rsidRPr="00125A18">
              <w:rPr>
                <w:rFonts w:asciiTheme="minorHAnsi" w:eastAsia="Times New Roman" w:hAnsiTheme="minorHAnsi" w:cstheme="minorHAnsi"/>
                <w:color w:val="141414"/>
                <w:sz w:val="22"/>
                <w:szCs w:val="22"/>
                <w:lang w:eastAsia="en-GB"/>
              </w:rPr>
              <w:t>Hindus understand the </w:t>
            </w:r>
            <w:proofErr w:type="spellStart"/>
            <w:r w:rsidRPr="00125A18">
              <w:rPr>
                <w:rFonts w:asciiTheme="minorHAnsi" w:eastAsia="Times New Roman" w:hAnsiTheme="minorHAnsi" w:cstheme="minorHAnsi"/>
                <w:i/>
                <w:iCs/>
                <w:color w:val="141414"/>
                <w:sz w:val="22"/>
                <w:szCs w:val="22"/>
                <w:bdr w:val="none" w:sz="0" w:space="0" w:color="auto" w:frame="1"/>
                <w:lang w:eastAsia="en-GB"/>
              </w:rPr>
              <w:t>Birhadaranayaka</w:t>
            </w:r>
            <w:proofErr w:type="spellEnd"/>
            <w:r w:rsidRPr="00125A18">
              <w:rPr>
                <w:rFonts w:asciiTheme="minorHAnsi" w:eastAsia="Times New Roman" w:hAnsiTheme="minorHAnsi" w:cstheme="minorHAnsi"/>
                <w:i/>
                <w:iCs/>
                <w:color w:val="141414"/>
                <w:sz w:val="22"/>
                <w:szCs w:val="22"/>
                <w:bdr w:val="none" w:sz="0" w:space="0" w:color="auto" w:frame="1"/>
                <w:lang w:eastAsia="en-GB"/>
              </w:rPr>
              <w:t xml:space="preserve"> Upanishad</w:t>
            </w:r>
            <w:r w:rsidRPr="00125A18">
              <w:rPr>
                <w:rFonts w:asciiTheme="minorHAnsi" w:eastAsia="Times New Roman" w:hAnsiTheme="minorHAnsi" w:cstheme="minorHAnsi"/>
                <w:color w:val="141414"/>
                <w:sz w:val="22"/>
                <w:szCs w:val="22"/>
                <w:lang w:eastAsia="en-GB"/>
              </w:rPr>
              <w:t> as the source of wisdom concerned with the nature of God and the self. Once a person has achieved moksha, the cycle of samsara ends and many Hindus believe that they become Brahman. It is believed that, at this point, the person ‘merges in Brahman’.</w:t>
            </w:r>
          </w:p>
          <w:p w14:paraId="2E84FD19" w14:textId="77777777" w:rsidR="008D3894" w:rsidRDefault="008D3894" w:rsidP="008D3894">
            <w:pPr>
              <w:rPr>
                <w:rFonts w:cstheme="minorHAnsi"/>
                <w:color w:val="333333"/>
                <w:shd w:val="clear" w:color="auto" w:fill="FFFFFF"/>
              </w:rPr>
            </w:pPr>
            <w:r w:rsidRPr="000D0B48">
              <w:rPr>
                <w:b/>
                <w:lang w:eastAsia="en-GB"/>
              </w:rPr>
              <w:t>Pilgrimage</w:t>
            </w:r>
            <w:r>
              <w:rPr>
                <w:b/>
                <w:lang w:eastAsia="en-GB"/>
              </w:rPr>
              <w:t xml:space="preserve"> </w:t>
            </w:r>
            <w:r w:rsidRPr="000D0B48">
              <w:rPr>
                <w:rFonts w:cstheme="minorHAnsi"/>
                <w:color w:val="333333"/>
                <w:shd w:val="clear" w:color="auto" w:fill="FFFFFF"/>
              </w:rPr>
              <w:t xml:space="preserve">The Hindu terms for pilgrimage is </w:t>
            </w:r>
            <w:proofErr w:type="spellStart"/>
            <w:r w:rsidRPr="000D0B48">
              <w:rPr>
                <w:rFonts w:cstheme="minorHAnsi"/>
                <w:color w:val="333333"/>
                <w:shd w:val="clear" w:color="auto" w:fill="FFFFFF"/>
              </w:rPr>
              <w:t>tirthayatra</w:t>
            </w:r>
            <w:proofErr w:type="spellEnd"/>
            <w:r w:rsidRPr="000D0B48">
              <w:rPr>
                <w:rFonts w:cstheme="minorHAnsi"/>
                <w:color w:val="333333"/>
                <w:shd w:val="clear" w:color="auto" w:fill="FFFFFF"/>
              </w:rPr>
              <w:t xml:space="preserve"> (journey to a ford). Indeed, many places of pilgrimage are near rivers though the meaning is more profound than fording a river as it connotes crossing from the shore of birth and death to the shore of immortality. Varanasi, one of the seven sacred cities, situated on the banks of the sacred River Ganges, is probably the foremost pilgrimage destination. Many Hindus aspire to visit at least once, and it is considered a blessed place to die. Even if that is not possible, bereaved relatives bring the ashes of their deceased loved ones to the city to immerse them in the river which is revered as a goddess renowned for her powers to purify. The </w:t>
            </w:r>
            <w:proofErr w:type="spellStart"/>
            <w:r w:rsidRPr="000D0B48">
              <w:rPr>
                <w:rFonts w:cstheme="minorHAnsi"/>
                <w:color w:val="333333"/>
                <w:shd w:val="clear" w:color="auto" w:fill="FFFFFF"/>
              </w:rPr>
              <w:t>Kumbh</w:t>
            </w:r>
            <w:proofErr w:type="spellEnd"/>
            <w:r w:rsidRPr="000D0B48">
              <w:rPr>
                <w:rFonts w:cstheme="minorHAnsi"/>
                <w:color w:val="333333"/>
                <w:shd w:val="clear" w:color="auto" w:fill="FFFFFF"/>
              </w:rPr>
              <w:t xml:space="preserve"> Mela festival, observed every three years at one of four sites in a 12-year cycle, attracts millions of pilgrims. Its founding myth concerns Vishnu bearing away the pot containing the elixir of immortality produced by churning the Ocean of Milk but spilling four drops hence the four sites where the festival is celebrated. This festival is particularly notable for the attendance of ascetics and renouncers alongside ordinary pilgrims who follow in their wake when the mass bathing commences. Despite the practise of austerities by pilgrims, in these instances the distinction drawn between pilgrimage and tourism can become blurred and, while great rewards are promised to the pilgrim in this life and in terms of release from samsara (round of existence), the sincere motivation of the pilgrim is vital. Other perspectives on pilgrimage regard it as a meditative process internal to the body as a microcosm of the universe or consider any external ritual performance as pointless since only inner qualities matter.</w:t>
            </w:r>
          </w:p>
          <w:p w14:paraId="3EEE6347" w14:textId="77777777" w:rsidR="008D3894" w:rsidRPr="002804FE" w:rsidRDefault="008D3894" w:rsidP="008D389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2804FE">
              <w:rPr>
                <w:rFonts w:asciiTheme="minorHAnsi" w:hAnsiTheme="minorHAnsi" w:cstheme="minorHAnsi"/>
                <w:b/>
                <w:sz w:val="22"/>
                <w:szCs w:val="22"/>
              </w:rPr>
              <w:t xml:space="preserve">Gods and Goddesses </w:t>
            </w:r>
            <w:r w:rsidRPr="002804FE">
              <w:rPr>
                <w:rFonts w:asciiTheme="minorHAnsi" w:hAnsiTheme="minorHAnsi" w:cstheme="minorHAnsi"/>
                <w:color w:val="333333"/>
                <w:sz w:val="22"/>
                <w:szCs w:val="22"/>
                <w:shd w:val="clear" w:color="auto" w:fill="FFFFFF"/>
              </w:rPr>
              <w:t xml:space="preserve">Not all, but probably most, Hindus are theists though the meaning of theism is different in Hinduism from that found in Abrahamic religions since to believe that ultimate reality is a God or Goddess does not entail a denial of the existence of other gods and goddesses. These secondary deities have some relationship to the supreme deity as assistants responsible for specific areas of activity such as Shri Lakshmi, goddess of fortune and prosperity, whose blessings are sought for financial success, associates such as Krishna’s elder brother, Balarama, who is renowned for his strength, and allies such as Hanuman, intermediary between Rama and his kidnapped wife Sita, who exemplifies loyalty and devotion. The statement that God is one and the reference to 330 million gods can thus be combined without contradiction though, of course, God/gods here include female deities as well as male, and both can transcend gender.  </w:t>
            </w:r>
            <w:r w:rsidRPr="002804FE">
              <w:rPr>
                <w:rFonts w:asciiTheme="minorHAnsi" w:hAnsiTheme="minorHAnsi" w:cstheme="minorHAnsi"/>
                <w:color w:val="141414"/>
                <w:sz w:val="22"/>
                <w:szCs w:val="22"/>
              </w:rPr>
              <w:t xml:space="preserve"> Many Hindus believe in </w:t>
            </w:r>
            <w:r w:rsidRPr="002804FE">
              <w:rPr>
                <w:rFonts w:asciiTheme="minorHAnsi" w:hAnsiTheme="minorHAnsi" w:cstheme="minorHAnsi"/>
                <w:i/>
                <w:iCs/>
                <w:color w:val="141414"/>
                <w:sz w:val="22"/>
                <w:szCs w:val="22"/>
                <w:bdr w:val="none" w:sz="0" w:space="0" w:color="auto" w:frame="1"/>
              </w:rPr>
              <w:t>Brahman</w:t>
            </w:r>
            <w:r w:rsidRPr="002804FE">
              <w:rPr>
                <w:rFonts w:asciiTheme="minorHAnsi" w:hAnsiTheme="minorHAnsi" w:cstheme="minorHAnsi"/>
                <w:color w:val="141414"/>
                <w:sz w:val="22"/>
                <w:szCs w:val="22"/>
              </w:rPr>
              <w:t xml:space="preserve"> as the ultimate reality – one 'Supreme Spirit' in many forms. Brahman is male, female and even </w:t>
            </w:r>
            <w:proofErr w:type="spellStart"/>
            <w:r w:rsidRPr="002804FE">
              <w:rPr>
                <w:rFonts w:asciiTheme="minorHAnsi" w:hAnsiTheme="minorHAnsi" w:cstheme="minorHAnsi"/>
                <w:color w:val="141414"/>
                <w:sz w:val="22"/>
                <w:szCs w:val="22"/>
              </w:rPr>
              <w:t>animal.Brahman</w:t>
            </w:r>
            <w:proofErr w:type="spellEnd"/>
            <w:r w:rsidRPr="002804FE">
              <w:rPr>
                <w:rFonts w:asciiTheme="minorHAnsi" w:hAnsiTheme="minorHAnsi" w:cstheme="minorHAnsi"/>
                <w:color w:val="141414"/>
                <w:sz w:val="22"/>
                <w:szCs w:val="22"/>
              </w:rPr>
              <w:t xml:space="preserve"> is also commonly understood as the </w:t>
            </w:r>
            <w:r w:rsidRPr="002804FE">
              <w:rPr>
                <w:rFonts w:asciiTheme="minorHAnsi" w:hAnsiTheme="minorHAnsi" w:cstheme="minorHAnsi"/>
                <w:b/>
                <w:bCs/>
                <w:color w:val="141414"/>
                <w:sz w:val="22"/>
                <w:szCs w:val="22"/>
                <w:bdr w:val="none" w:sz="0" w:space="0" w:color="auto" w:frame="1"/>
              </w:rPr>
              <w:t>Trimurti</w:t>
            </w:r>
            <w:r w:rsidRPr="002804FE">
              <w:rPr>
                <w:rFonts w:asciiTheme="minorHAnsi" w:hAnsiTheme="minorHAnsi" w:cstheme="minorHAnsi"/>
                <w:color w:val="141414"/>
                <w:sz w:val="22"/>
                <w:szCs w:val="22"/>
              </w:rPr>
              <w:t> - three gods with three key functions:</w:t>
            </w:r>
            <w:r>
              <w:rPr>
                <w:rFonts w:asciiTheme="minorHAnsi" w:hAnsiTheme="minorHAnsi" w:cstheme="minorHAnsi"/>
                <w:color w:val="141414"/>
                <w:sz w:val="22"/>
                <w:szCs w:val="22"/>
              </w:rPr>
              <w:t xml:space="preserve">  </w:t>
            </w:r>
            <w:r w:rsidRPr="002804FE">
              <w:rPr>
                <w:rFonts w:asciiTheme="minorHAnsi" w:hAnsiTheme="minorHAnsi" w:cstheme="minorHAnsi"/>
                <w:b/>
                <w:bCs/>
                <w:color w:val="141414"/>
                <w:sz w:val="22"/>
                <w:szCs w:val="22"/>
                <w:bdr w:val="none" w:sz="0" w:space="0" w:color="auto" w:frame="1"/>
              </w:rPr>
              <w:t>Brahma</w:t>
            </w:r>
            <w:r w:rsidRPr="002804FE">
              <w:rPr>
                <w:rFonts w:asciiTheme="minorHAnsi" w:hAnsiTheme="minorHAnsi" w:cstheme="minorHAnsi"/>
                <w:color w:val="141414"/>
                <w:sz w:val="22"/>
                <w:szCs w:val="22"/>
              </w:rPr>
              <w:t> - the source of all creation.</w:t>
            </w:r>
            <w:r>
              <w:rPr>
                <w:rFonts w:asciiTheme="minorHAnsi" w:hAnsiTheme="minorHAnsi" w:cstheme="minorHAnsi"/>
                <w:color w:val="141414"/>
                <w:sz w:val="22"/>
                <w:szCs w:val="22"/>
              </w:rPr>
              <w:t xml:space="preserve">  </w:t>
            </w:r>
            <w:r w:rsidRPr="002804FE">
              <w:rPr>
                <w:rFonts w:asciiTheme="minorHAnsi" w:hAnsiTheme="minorHAnsi" w:cstheme="minorHAnsi"/>
                <w:b/>
                <w:bCs/>
                <w:color w:val="141414"/>
                <w:sz w:val="22"/>
                <w:szCs w:val="22"/>
                <w:bdr w:val="none" w:sz="0" w:space="0" w:color="auto" w:frame="1"/>
              </w:rPr>
              <w:t>Vishnu</w:t>
            </w:r>
            <w:r w:rsidRPr="002804FE">
              <w:rPr>
                <w:rFonts w:asciiTheme="minorHAnsi" w:hAnsiTheme="minorHAnsi" w:cstheme="minorHAnsi"/>
                <w:color w:val="141414"/>
                <w:sz w:val="22"/>
                <w:szCs w:val="22"/>
              </w:rPr>
              <w:t> - responsible for keeping all good things on Earth and bringing harmony when needed.</w:t>
            </w:r>
            <w:r>
              <w:rPr>
                <w:rFonts w:asciiTheme="minorHAnsi" w:hAnsiTheme="minorHAnsi" w:cstheme="minorHAnsi"/>
                <w:color w:val="141414"/>
                <w:sz w:val="22"/>
                <w:szCs w:val="22"/>
              </w:rPr>
              <w:t xml:space="preserve">  </w:t>
            </w:r>
            <w:r w:rsidRPr="002804FE">
              <w:rPr>
                <w:rFonts w:asciiTheme="minorHAnsi" w:hAnsiTheme="minorHAnsi" w:cstheme="minorHAnsi"/>
                <w:b/>
                <w:bCs/>
                <w:color w:val="141414"/>
                <w:sz w:val="22"/>
                <w:szCs w:val="22"/>
                <w:bdr w:val="none" w:sz="0" w:space="0" w:color="auto" w:frame="1"/>
              </w:rPr>
              <w:t>Shiva</w:t>
            </w:r>
            <w:r w:rsidRPr="002804FE">
              <w:rPr>
                <w:rFonts w:asciiTheme="minorHAnsi" w:hAnsiTheme="minorHAnsi" w:cstheme="minorHAnsi"/>
                <w:color w:val="141414"/>
                <w:sz w:val="22"/>
                <w:szCs w:val="22"/>
              </w:rPr>
              <w:t> – assists in the creation of new things – some things have to end for others to begin.</w:t>
            </w:r>
            <w:r>
              <w:rPr>
                <w:rFonts w:asciiTheme="minorHAnsi" w:hAnsiTheme="minorHAnsi" w:cstheme="minorHAnsi"/>
                <w:color w:val="141414"/>
                <w:sz w:val="22"/>
                <w:szCs w:val="22"/>
              </w:rPr>
              <w:t xml:space="preserve"> </w:t>
            </w:r>
            <w:r w:rsidRPr="002804FE">
              <w:rPr>
                <w:rFonts w:asciiTheme="minorHAnsi" w:hAnsiTheme="minorHAnsi" w:cstheme="minorHAnsi"/>
                <w:color w:val="141414"/>
                <w:sz w:val="22"/>
                <w:szCs w:val="22"/>
              </w:rPr>
              <w:t>However, many Hindus believe in Vishnu or Shiva as the one Supreme </w:t>
            </w:r>
            <w:r w:rsidRPr="002804FE">
              <w:rPr>
                <w:rFonts w:asciiTheme="minorHAnsi" w:hAnsiTheme="minorHAnsi" w:cstheme="minorHAnsi"/>
                <w:i/>
                <w:iCs/>
                <w:color w:val="141414"/>
                <w:sz w:val="22"/>
                <w:szCs w:val="22"/>
                <w:bdr w:val="none" w:sz="0" w:space="0" w:color="auto" w:frame="1"/>
              </w:rPr>
              <w:t>Deity</w:t>
            </w:r>
            <w:r w:rsidRPr="002804FE">
              <w:rPr>
                <w:rFonts w:asciiTheme="minorHAnsi" w:hAnsiTheme="minorHAnsi" w:cstheme="minorHAnsi"/>
                <w:color w:val="141414"/>
                <w:sz w:val="22"/>
                <w:szCs w:val="22"/>
              </w:rPr>
              <w:t>.</w:t>
            </w:r>
          </w:p>
          <w:p w14:paraId="5A63614D" w14:textId="77777777" w:rsidR="008D3894" w:rsidRPr="002804FE" w:rsidRDefault="008D3894" w:rsidP="008D3894">
            <w:pPr>
              <w:shd w:val="clear" w:color="auto" w:fill="FFFFFF"/>
              <w:textAlignment w:val="baseline"/>
              <w:rPr>
                <w:rFonts w:eastAsia="Times New Roman" w:cstheme="minorHAnsi"/>
                <w:color w:val="141414"/>
                <w:lang w:eastAsia="en-GB"/>
              </w:rPr>
            </w:pPr>
            <w:r w:rsidRPr="002804FE">
              <w:rPr>
                <w:rFonts w:eastAsia="Times New Roman" w:cstheme="minorHAnsi"/>
                <w:color w:val="141414"/>
                <w:lang w:eastAsia="en-GB"/>
              </w:rPr>
              <w:t>The belief is that the </w:t>
            </w:r>
            <w:r w:rsidRPr="002804FE">
              <w:rPr>
                <w:rFonts w:eastAsia="Times New Roman" w:cstheme="minorHAnsi"/>
                <w:i/>
                <w:iCs/>
                <w:color w:val="141414"/>
                <w:bdr w:val="none" w:sz="0" w:space="0" w:color="auto" w:frame="1"/>
                <w:lang w:eastAsia="en-GB"/>
              </w:rPr>
              <w:t>atman</w:t>
            </w:r>
            <w:r w:rsidRPr="002804FE">
              <w:rPr>
                <w:rFonts w:eastAsia="Times New Roman" w:cstheme="minorHAnsi"/>
                <w:color w:val="141414"/>
                <w:lang w:eastAsia="en-GB"/>
              </w:rPr>
              <w:t> of each of us may also hold a 'spark' of Brahman. For many Hindus, Brahman is present in the lives of all living things.</w:t>
            </w:r>
            <w:r>
              <w:rPr>
                <w:rFonts w:eastAsia="Times New Roman" w:cstheme="minorHAnsi"/>
                <w:color w:val="141414"/>
                <w:lang w:eastAsia="en-GB"/>
              </w:rPr>
              <w:t xml:space="preserve">  </w:t>
            </w:r>
            <w:r w:rsidRPr="002804FE">
              <w:rPr>
                <w:rFonts w:eastAsia="Times New Roman" w:cstheme="minorHAnsi"/>
                <w:color w:val="141414"/>
                <w:lang w:eastAsia="en-GB"/>
              </w:rPr>
              <w:t>The traditional Hindu greeting 'Namaste', usually performed with joined palms and bowed head, may be translated as 'I bow to the divine spark within you'.</w:t>
            </w:r>
          </w:p>
          <w:p w14:paraId="4DB2369E" w14:textId="77777777" w:rsidR="008D3894" w:rsidRPr="008D3894" w:rsidRDefault="008D3894" w:rsidP="008D3894">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8D3894">
              <w:rPr>
                <w:rFonts w:asciiTheme="minorHAnsi" w:hAnsiTheme="minorHAnsi" w:cstheme="minorHAnsi"/>
                <w:b/>
                <w:sz w:val="22"/>
                <w:szCs w:val="22"/>
              </w:rPr>
              <w:lastRenderedPageBreak/>
              <w:t>Holi</w:t>
            </w:r>
            <w:r w:rsidRPr="008D3894">
              <w:rPr>
                <w:rFonts w:asciiTheme="minorHAnsi" w:hAnsiTheme="minorHAnsi" w:cstheme="minorHAnsi"/>
                <w:sz w:val="22"/>
                <w:szCs w:val="22"/>
              </w:rPr>
              <w:t xml:space="preserve"> Celebrates Spring, love and new life.  It is a colourful festival with dancing, singing, throwing of powder paint and coloured water.  It marks the end of winter and arrival of Spring.  It celebrates the Hindu God Krishna and the legend of </w:t>
            </w:r>
            <w:proofErr w:type="spellStart"/>
            <w:r w:rsidRPr="008D3894">
              <w:rPr>
                <w:rFonts w:asciiTheme="minorHAnsi" w:hAnsiTheme="minorHAnsi" w:cstheme="minorHAnsi"/>
                <w:sz w:val="22"/>
                <w:szCs w:val="22"/>
              </w:rPr>
              <w:t>Holika</w:t>
            </w:r>
            <w:proofErr w:type="spellEnd"/>
            <w:r w:rsidRPr="008D3894">
              <w:rPr>
                <w:rFonts w:asciiTheme="minorHAnsi" w:hAnsiTheme="minorHAnsi" w:cstheme="minorHAnsi"/>
                <w:sz w:val="22"/>
                <w:szCs w:val="22"/>
              </w:rPr>
              <w:t xml:space="preserve"> and </w:t>
            </w:r>
            <w:proofErr w:type="spellStart"/>
            <w:r w:rsidRPr="008D3894">
              <w:rPr>
                <w:rFonts w:asciiTheme="minorHAnsi" w:hAnsiTheme="minorHAnsi" w:cstheme="minorHAnsi"/>
                <w:sz w:val="22"/>
                <w:szCs w:val="22"/>
              </w:rPr>
              <w:t>Prahlad</w:t>
            </w:r>
            <w:proofErr w:type="spellEnd"/>
            <w:r w:rsidRPr="008D3894">
              <w:rPr>
                <w:rFonts w:asciiTheme="minorHAnsi" w:hAnsiTheme="minorHAnsi" w:cstheme="minorHAnsi"/>
                <w:sz w:val="22"/>
                <w:szCs w:val="22"/>
              </w:rPr>
              <w:t xml:space="preserve">. </w:t>
            </w:r>
          </w:p>
          <w:p w14:paraId="06227920" w14:textId="124A768A" w:rsidR="008D3894" w:rsidRPr="00B27FA5" w:rsidRDefault="008D3894" w:rsidP="008D389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27FA5">
              <w:rPr>
                <w:rFonts w:asciiTheme="minorHAnsi" w:hAnsiTheme="minorHAnsi" w:cstheme="minorHAnsi"/>
                <w:b/>
                <w:sz w:val="22"/>
                <w:szCs w:val="22"/>
              </w:rPr>
              <w:t>Worship</w:t>
            </w:r>
            <w:r>
              <w:rPr>
                <w:rFonts w:cstheme="minorHAnsi"/>
                <w:b/>
              </w:rPr>
              <w:t xml:space="preserve"> </w:t>
            </w:r>
            <w:r w:rsidRPr="00B27FA5">
              <w:rPr>
                <w:rFonts w:ascii="Helvetica" w:hAnsi="Helvetica"/>
                <w:color w:val="141414"/>
              </w:rPr>
              <w:t xml:space="preserve"> </w:t>
            </w:r>
            <w:r w:rsidRPr="00B27FA5">
              <w:rPr>
                <w:rFonts w:asciiTheme="minorHAnsi" w:hAnsiTheme="minorHAnsi" w:cstheme="minorHAnsi"/>
                <w:color w:val="141414"/>
                <w:sz w:val="22"/>
                <w:szCs w:val="22"/>
              </w:rPr>
              <w:t>Some Hindus use images to assist </w:t>
            </w:r>
            <w:r w:rsidRPr="00B27FA5">
              <w:rPr>
                <w:rFonts w:asciiTheme="minorHAnsi" w:hAnsiTheme="minorHAnsi" w:cstheme="minorHAnsi"/>
                <w:i/>
                <w:iCs/>
                <w:color w:val="141414"/>
                <w:sz w:val="22"/>
                <w:szCs w:val="22"/>
                <w:bdr w:val="none" w:sz="0" w:space="0" w:color="auto" w:frame="1"/>
              </w:rPr>
              <w:t>puja</w:t>
            </w:r>
            <w:r w:rsidRPr="00B27FA5">
              <w:rPr>
                <w:rFonts w:asciiTheme="minorHAnsi" w:hAnsiTheme="minorHAnsi" w:cstheme="minorHAnsi"/>
                <w:color w:val="141414"/>
                <w:sz w:val="22"/>
                <w:szCs w:val="22"/>
              </w:rPr>
              <w:t>. </w:t>
            </w:r>
            <w:proofErr w:type="spellStart"/>
            <w:r w:rsidRPr="00B27FA5">
              <w:rPr>
                <w:rFonts w:asciiTheme="minorHAnsi" w:hAnsiTheme="minorHAnsi" w:cstheme="minorHAnsi"/>
                <w:b/>
                <w:bCs/>
                <w:color w:val="141414"/>
                <w:sz w:val="22"/>
                <w:szCs w:val="22"/>
                <w:bdr w:val="none" w:sz="0" w:space="0" w:color="auto" w:frame="1"/>
              </w:rPr>
              <w:t>Murti</w:t>
            </w:r>
            <w:proofErr w:type="spellEnd"/>
            <w:r w:rsidRPr="00B27FA5">
              <w:rPr>
                <w:rFonts w:asciiTheme="minorHAnsi" w:hAnsiTheme="minorHAnsi" w:cstheme="minorHAnsi"/>
                <w:color w:val="141414"/>
                <w:sz w:val="22"/>
                <w:szCs w:val="22"/>
              </w:rPr>
              <w:t> are statues of </w:t>
            </w:r>
            <w:r w:rsidRPr="00B27FA5">
              <w:rPr>
                <w:rFonts w:asciiTheme="minorHAnsi" w:hAnsiTheme="minorHAnsi" w:cstheme="minorHAnsi"/>
                <w:i/>
                <w:iCs/>
                <w:color w:val="141414"/>
                <w:sz w:val="22"/>
                <w:szCs w:val="22"/>
                <w:bdr w:val="none" w:sz="0" w:space="0" w:color="auto" w:frame="1"/>
              </w:rPr>
              <w:t>deities</w:t>
            </w:r>
            <w:r w:rsidRPr="00B27FA5">
              <w:rPr>
                <w:rFonts w:asciiTheme="minorHAnsi" w:hAnsiTheme="minorHAnsi" w:cstheme="minorHAnsi"/>
                <w:color w:val="141414"/>
                <w:sz w:val="22"/>
                <w:szCs w:val="22"/>
              </w:rPr>
              <w:t>, which have been </w:t>
            </w:r>
            <w:r w:rsidRPr="00B27FA5">
              <w:rPr>
                <w:rFonts w:asciiTheme="minorHAnsi" w:hAnsiTheme="minorHAnsi" w:cstheme="minorHAnsi"/>
                <w:i/>
                <w:iCs/>
                <w:color w:val="141414"/>
                <w:sz w:val="22"/>
                <w:szCs w:val="22"/>
                <w:bdr w:val="none" w:sz="0" w:space="0" w:color="auto" w:frame="1"/>
              </w:rPr>
              <w:t>consecrated</w:t>
            </w:r>
            <w:r w:rsidRPr="00B27FA5">
              <w:rPr>
                <w:rFonts w:asciiTheme="minorHAnsi" w:hAnsiTheme="minorHAnsi" w:cstheme="minorHAnsi"/>
                <w:color w:val="141414"/>
                <w:sz w:val="22"/>
                <w:szCs w:val="22"/>
              </w:rPr>
              <w:t> and must be treated with respect.</w:t>
            </w:r>
            <w:r>
              <w:rPr>
                <w:rFonts w:asciiTheme="minorHAnsi" w:hAnsiTheme="minorHAnsi" w:cstheme="minorHAnsi"/>
                <w:color w:val="141414"/>
                <w:sz w:val="22"/>
                <w:szCs w:val="22"/>
              </w:rPr>
              <w:t xml:space="preserve"> </w:t>
            </w:r>
            <w:r w:rsidRPr="00B27FA5">
              <w:rPr>
                <w:rFonts w:asciiTheme="minorHAnsi" w:hAnsiTheme="minorHAnsi" w:cstheme="minorHAnsi"/>
                <w:b/>
                <w:bCs/>
                <w:color w:val="141414"/>
                <w:sz w:val="22"/>
                <w:szCs w:val="22"/>
              </w:rPr>
              <w:t>Features of puja</w:t>
            </w:r>
            <w:r>
              <w:rPr>
                <w:rFonts w:asciiTheme="minorHAnsi" w:hAnsiTheme="minorHAnsi" w:cstheme="minorHAnsi"/>
                <w:b/>
                <w:bCs/>
                <w:color w:val="141414"/>
                <w:sz w:val="22"/>
                <w:szCs w:val="22"/>
              </w:rPr>
              <w:t xml:space="preserve">:  </w:t>
            </w:r>
            <w:r w:rsidRPr="00B27FA5">
              <w:rPr>
                <w:rFonts w:asciiTheme="minorHAnsi" w:hAnsiTheme="minorHAnsi" w:cstheme="minorHAnsi"/>
                <w:color w:val="141414"/>
                <w:sz w:val="22"/>
                <w:szCs w:val="22"/>
              </w:rPr>
              <w:t>Water, fruit, flowers and </w:t>
            </w:r>
            <w:r w:rsidRPr="00B27FA5">
              <w:rPr>
                <w:rFonts w:asciiTheme="minorHAnsi" w:hAnsiTheme="minorHAnsi" w:cstheme="minorHAnsi"/>
                <w:i/>
                <w:iCs/>
                <w:color w:val="141414"/>
                <w:sz w:val="22"/>
                <w:szCs w:val="22"/>
                <w:bdr w:val="none" w:sz="0" w:space="0" w:color="auto" w:frame="1"/>
              </w:rPr>
              <w:t>incense</w:t>
            </w:r>
            <w:r w:rsidRPr="00B27FA5">
              <w:rPr>
                <w:rFonts w:asciiTheme="minorHAnsi" w:hAnsiTheme="minorHAnsi" w:cstheme="minorHAnsi"/>
                <w:color w:val="141414"/>
                <w:sz w:val="22"/>
                <w:szCs w:val="22"/>
              </w:rPr>
              <w:t xml:space="preserve"> may be offered to the </w:t>
            </w:r>
            <w:proofErr w:type="spellStart"/>
            <w:r w:rsidRPr="00B27FA5">
              <w:rPr>
                <w:rFonts w:asciiTheme="minorHAnsi" w:hAnsiTheme="minorHAnsi" w:cstheme="minorHAnsi"/>
                <w:color w:val="141414"/>
                <w:sz w:val="22"/>
                <w:szCs w:val="22"/>
              </w:rPr>
              <w:t>murti.A</w:t>
            </w:r>
            <w:proofErr w:type="spellEnd"/>
            <w:r w:rsidRPr="00B27FA5">
              <w:rPr>
                <w:rFonts w:asciiTheme="minorHAnsi" w:hAnsiTheme="minorHAnsi" w:cstheme="minorHAnsi"/>
                <w:color w:val="141414"/>
                <w:sz w:val="22"/>
                <w:szCs w:val="22"/>
              </w:rPr>
              <w:t xml:space="preserve"> bell is rung to 'waken' the deities and </w:t>
            </w:r>
            <w:proofErr w:type="spellStart"/>
            <w:r w:rsidRPr="00B27FA5">
              <w:rPr>
                <w:rFonts w:asciiTheme="minorHAnsi" w:hAnsiTheme="minorHAnsi" w:cstheme="minorHAnsi"/>
                <w:i/>
                <w:iCs/>
                <w:color w:val="141414"/>
                <w:sz w:val="22"/>
                <w:szCs w:val="22"/>
                <w:bdr w:val="none" w:sz="0" w:space="0" w:color="auto" w:frame="1"/>
              </w:rPr>
              <w:t>arti</w:t>
            </w:r>
            <w:proofErr w:type="spellEnd"/>
            <w:r w:rsidRPr="00B27FA5">
              <w:rPr>
                <w:rFonts w:asciiTheme="minorHAnsi" w:hAnsiTheme="minorHAnsi" w:cstheme="minorHAnsi"/>
                <w:color w:val="141414"/>
                <w:sz w:val="22"/>
                <w:szCs w:val="22"/>
              </w:rPr>
              <w:t> performed.</w:t>
            </w:r>
            <w:r>
              <w:rPr>
                <w:rFonts w:asciiTheme="minorHAnsi" w:hAnsiTheme="minorHAnsi" w:cstheme="minorHAnsi"/>
                <w:color w:val="141414"/>
                <w:sz w:val="22"/>
                <w:szCs w:val="22"/>
              </w:rPr>
              <w:t xml:space="preserve">  </w:t>
            </w:r>
            <w:r w:rsidRPr="00B27FA5">
              <w:rPr>
                <w:rFonts w:asciiTheme="minorHAnsi" w:hAnsiTheme="minorHAnsi" w:cstheme="minorHAnsi"/>
                <w:color w:val="141414"/>
                <w:sz w:val="22"/>
                <w:szCs w:val="22"/>
              </w:rPr>
              <w:t>Personal or communal </w:t>
            </w:r>
            <w:proofErr w:type="spellStart"/>
            <w:r w:rsidRPr="00B27FA5">
              <w:rPr>
                <w:rFonts w:asciiTheme="minorHAnsi" w:hAnsiTheme="minorHAnsi" w:cstheme="minorHAnsi"/>
                <w:i/>
                <w:iCs/>
                <w:color w:val="141414"/>
                <w:sz w:val="22"/>
                <w:szCs w:val="22"/>
                <w:bdr w:val="none" w:sz="0" w:space="0" w:color="auto" w:frame="1"/>
              </w:rPr>
              <w:t>prarthana</w:t>
            </w:r>
            <w:proofErr w:type="spellEnd"/>
            <w:r w:rsidRPr="00B27FA5">
              <w:rPr>
                <w:rFonts w:asciiTheme="minorHAnsi" w:hAnsiTheme="minorHAnsi" w:cstheme="minorHAnsi"/>
                <w:color w:val="141414"/>
                <w:sz w:val="22"/>
                <w:szCs w:val="22"/>
              </w:rPr>
              <w:t> may be chanted.</w:t>
            </w:r>
          </w:p>
          <w:p w14:paraId="738D6437" w14:textId="77777777" w:rsidR="008D3894" w:rsidRPr="00B27FA5" w:rsidRDefault="008D3894" w:rsidP="008D3894">
            <w:pPr>
              <w:shd w:val="clear" w:color="auto" w:fill="FFFFFF"/>
              <w:textAlignment w:val="baseline"/>
              <w:rPr>
                <w:rFonts w:eastAsia="Times New Roman" w:cstheme="minorHAnsi"/>
                <w:color w:val="141414"/>
                <w:lang w:eastAsia="en-GB"/>
              </w:rPr>
            </w:pPr>
            <w:r w:rsidRPr="00B27FA5">
              <w:rPr>
                <w:rFonts w:eastAsia="Times New Roman" w:cstheme="minorHAnsi"/>
                <w:color w:val="141414"/>
                <w:lang w:eastAsia="en-GB"/>
              </w:rPr>
              <w:t xml:space="preserve">In addition to undertaking puja or </w:t>
            </w:r>
            <w:proofErr w:type="spellStart"/>
            <w:r w:rsidRPr="00B27FA5">
              <w:rPr>
                <w:rFonts w:eastAsia="Times New Roman" w:cstheme="minorHAnsi"/>
                <w:color w:val="141414"/>
                <w:lang w:eastAsia="en-GB"/>
              </w:rPr>
              <w:t>prarthana</w:t>
            </w:r>
            <w:proofErr w:type="spellEnd"/>
            <w:r w:rsidRPr="00B27FA5">
              <w:rPr>
                <w:rFonts w:eastAsia="Times New Roman" w:cstheme="minorHAnsi"/>
                <w:color w:val="141414"/>
                <w:lang w:eastAsia="en-GB"/>
              </w:rPr>
              <w:t xml:space="preserve"> at home, some Hindus undertake forms of </w:t>
            </w:r>
            <w:r w:rsidRPr="00B27FA5">
              <w:rPr>
                <w:rFonts w:eastAsia="Times New Roman" w:cstheme="minorHAnsi"/>
                <w:i/>
                <w:iCs/>
                <w:color w:val="141414"/>
                <w:bdr w:val="none" w:sz="0" w:space="0" w:color="auto" w:frame="1"/>
                <w:lang w:eastAsia="en-GB"/>
              </w:rPr>
              <w:t>yoga</w:t>
            </w:r>
            <w:r w:rsidRPr="00B27FA5">
              <w:rPr>
                <w:rFonts w:eastAsia="Times New Roman" w:cstheme="minorHAnsi"/>
                <w:color w:val="141414"/>
                <w:lang w:eastAsia="en-GB"/>
              </w:rPr>
              <w:t> or </w:t>
            </w:r>
            <w:r w:rsidRPr="00B27FA5">
              <w:rPr>
                <w:rFonts w:eastAsia="Times New Roman" w:cstheme="minorHAnsi"/>
                <w:i/>
                <w:iCs/>
                <w:color w:val="141414"/>
                <w:bdr w:val="none" w:sz="0" w:space="0" w:color="auto" w:frame="1"/>
                <w:lang w:eastAsia="en-GB"/>
              </w:rPr>
              <w:t>meditation</w:t>
            </w:r>
            <w:r w:rsidRPr="00B27FA5">
              <w:rPr>
                <w:rFonts w:eastAsia="Times New Roman" w:cstheme="minorHAnsi"/>
                <w:color w:val="141414"/>
                <w:lang w:eastAsia="en-GB"/>
              </w:rPr>
              <w:t> to help them to connect with </w:t>
            </w:r>
            <w:r w:rsidRPr="00B27FA5">
              <w:rPr>
                <w:rFonts w:eastAsia="Times New Roman" w:cstheme="minorHAnsi"/>
                <w:i/>
                <w:iCs/>
                <w:color w:val="141414"/>
                <w:bdr w:val="none" w:sz="0" w:space="0" w:color="auto" w:frame="1"/>
                <w:lang w:eastAsia="en-GB"/>
              </w:rPr>
              <w:t>Brahman</w:t>
            </w:r>
            <w:r w:rsidRPr="00B27FA5">
              <w:rPr>
                <w:rFonts w:eastAsia="Times New Roman" w:cstheme="minorHAnsi"/>
                <w:color w:val="141414"/>
                <w:lang w:eastAsia="en-GB"/>
              </w:rPr>
              <w:t>.</w:t>
            </w:r>
            <w:r>
              <w:rPr>
                <w:rFonts w:eastAsia="Times New Roman" w:cstheme="minorHAnsi"/>
                <w:color w:val="141414"/>
                <w:lang w:eastAsia="en-GB"/>
              </w:rPr>
              <w:t xml:space="preserve"> </w:t>
            </w:r>
            <w:r w:rsidRPr="00B27FA5">
              <w:rPr>
                <w:rFonts w:eastAsia="Times New Roman" w:cstheme="minorHAnsi"/>
                <w:color w:val="141414"/>
                <w:lang w:eastAsia="en-GB"/>
              </w:rPr>
              <w:t xml:space="preserve">The main types of yoga include the </w:t>
            </w:r>
            <w:proofErr w:type="spellStart"/>
            <w:r w:rsidRPr="00B27FA5">
              <w:rPr>
                <w:rFonts w:eastAsia="Times New Roman" w:cstheme="minorHAnsi"/>
                <w:color w:val="141414"/>
                <w:lang w:eastAsia="en-GB"/>
              </w:rPr>
              <w:t>following.</w:t>
            </w:r>
            <w:r w:rsidRPr="00B27FA5">
              <w:rPr>
                <w:rFonts w:eastAsia="Times New Roman" w:cstheme="minorHAnsi"/>
                <w:i/>
                <w:iCs/>
                <w:color w:val="141414"/>
                <w:bdr w:val="none" w:sz="0" w:space="0" w:color="auto" w:frame="1"/>
                <w:lang w:eastAsia="en-GB"/>
              </w:rPr>
              <w:t>Jnana</w:t>
            </w:r>
            <w:proofErr w:type="spellEnd"/>
            <w:r w:rsidRPr="00B27FA5">
              <w:rPr>
                <w:rFonts w:eastAsia="Times New Roman" w:cstheme="minorHAnsi"/>
                <w:i/>
                <w:iCs/>
                <w:color w:val="141414"/>
                <w:bdr w:val="none" w:sz="0" w:space="0" w:color="auto" w:frame="1"/>
                <w:lang w:eastAsia="en-GB"/>
              </w:rPr>
              <w:t xml:space="preserve"> yoga</w:t>
            </w:r>
            <w:r w:rsidRPr="00B27FA5">
              <w:rPr>
                <w:rFonts w:eastAsia="Times New Roman" w:cstheme="minorHAnsi"/>
                <w:color w:val="141414"/>
                <w:lang w:eastAsia="en-GB"/>
              </w:rPr>
              <w:t> - studies of scripture, to gain deeper knowledge.</w:t>
            </w:r>
            <w:r>
              <w:rPr>
                <w:rFonts w:eastAsia="Times New Roman" w:cstheme="minorHAnsi"/>
                <w:color w:val="141414"/>
                <w:lang w:eastAsia="en-GB"/>
              </w:rPr>
              <w:t xml:space="preserve"> </w:t>
            </w:r>
            <w:r w:rsidRPr="00B27FA5">
              <w:rPr>
                <w:rFonts w:eastAsia="Times New Roman" w:cstheme="minorHAnsi"/>
                <w:i/>
                <w:iCs/>
                <w:color w:val="141414"/>
                <w:bdr w:val="none" w:sz="0" w:space="0" w:color="auto" w:frame="1"/>
                <w:lang w:eastAsia="en-GB"/>
              </w:rPr>
              <w:t>Bhakti yoga</w:t>
            </w:r>
            <w:r w:rsidRPr="00B27FA5">
              <w:rPr>
                <w:rFonts w:eastAsia="Times New Roman" w:cstheme="minorHAnsi"/>
                <w:color w:val="141414"/>
                <w:lang w:eastAsia="en-GB"/>
              </w:rPr>
              <w:t> - worship and rituals, seen as the path of spiritual devotion.</w:t>
            </w:r>
            <w:r>
              <w:rPr>
                <w:rFonts w:eastAsia="Times New Roman" w:cstheme="minorHAnsi"/>
                <w:color w:val="141414"/>
                <w:lang w:eastAsia="en-GB"/>
              </w:rPr>
              <w:t xml:space="preserve"> </w:t>
            </w:r>
            <w:r w:rsidRPr="00B27FA5">
              <w:rPr>
                <w:rFonts w:eastAsia="Times New Roman" w:cstheme="minorHAnsi"/>
                <w:i/>
                <w:iCs/>
                <w:color w:val="141414"/>
                <w:bdr w:val="none" w:sz="0" w:space="0" w:color="auto" w:frame="1"/>
                <w:lang w:eastAsia="en-GB"/>
              </w:rPr>
              <w:t>Raja yoga</w:t>
            </w:r>
            <w:r w:rsidRPr="00B27FA5">
              <w:rPr>
                <w:rFonts w:eastAsia="Times New Roman" w:cstheme="minorHAnsi"/>
                <w:color w:val="141414"/>
                <w:lang w:eastAsia="en-GB"/>
              </w:rPr>
              <w:t> - meditating to gain a greater sense of reality and eventually enlightenment.</w:t>
            </w:r>
            <w:r>
              <w:rPr>
                <w:rFonts w:eastAsia="Times New Roman" w:cstheme="minorHAnsi"/>
                <w:color w:val="141414"/>
                <w:lang w:eastAsia="en-GB"/>
              </w:rPr>
              <w:t xml:space="preserve"> </w:t>
            </w:r>
            <w:r w:rsidRPr="00B27FA5">
              <w:rPr>
                <w:rFonts w:eastAsia="Times New Roman" w:cstheme="minorHAnsi"/>
                <w:i/>
                <w:iCs/>
                <w:color w:val="141414"/>
                <w:bdr w:val="none" w:sz="0" w:space="0" w:color="auto" w:frame="1"/>
                <w:lang w:eastAsia="en-GB"/>
              </w:rPr>
              <w:t>Karma yoga</w:t>
            </w:r>
            <w:r w:rsidRPr="00B27FA5">
              <w:rPr>
                <w:rFonts w:eastAsia="Times New Roman" w:cstheme="minorHAnsi"/>
                <w:color w:val="141414"/>
                <w:lang w:eastAsia="en-GB"/>
              </w:rPr>
              <w:t> - an attempt to serve the divine in everything you do – worship through actions</w:t>
            </w:r>
            <w:r w:rsidRPr="00B27FA5">
              <w:rPr>
                <w:rFonts w:ascii="Helvetica" w:eastAsia="Times New Roman" w:hAnsi="Helvetica" w:cs="Times New Roman"/>
                <w:color w:val="141414"/>
                <w:sz w:val="24"/>
                <w:szCs w:val="24"/>
                <w:lang w:eastAsia="en-GB"/>
              </w:rPr>
              <w:t>.</w:t>
            </w:r>
          </w:p>
          <w:p w14:paraId="4F769D9D" w14:textId="5A257A92" w:rsidR="008D3894" w:rsidRPr="002261B7" w:rsidRDefault="008D3894" w:rsidP="008D3894">
            <w:pPr>
              <w:autoSpaceDE w:val="0"/>
              <w:autoSpaceDN w:val="0"/>
              <w:adjustRightInd w:val="0"/>
              <w:rPr>
                <w:rFonts w:ascii="Calibri" w:hAnsi="Calibri" w:cs="Calibri"/>
                <w:b/>
              </w:rPr>
            </w:pPr>
          </w:p>
        </w:tc>
        <w:tc>
          <w:tcPr>
            <w:tcW w:w="12371" w:type="dxa"/>
          </w:tcPr>
          <w:p w14:paraId="70B1DF99" w14:textId="145B4B7D" w:rsidR="00C52752" w:rsidRDefault="00F618C2" w:rsidP="009057DF">
            <w:pPr>
              <w:rPr>
                <w:rFonts w:ascii="Sassoon Primary" w:hAnsi="Sassoon Primary"/>
                <w:b/>
                <w:bCs/>
                <w:sz w:val="28"/>
              </w:rPr>
            </w:pPr>
            <w:r w:rsidRPr="00E46981">
              <w:rPr>
                <w:rFonts w:ascii="Sassoon Primary" w:hAnsi="Sassoon Primary"/>
                <w:b/>
                <w:bCs/>
                <w:sz w:val="28"/>
              </w:rPr>
              <w:lastRenderedPageBreak/>
              <w:t>Key factual learning/CPD for staff</w:t>
            </w:r>
            <w:r>
              <w:rPr>
                <w:rFonts w:ascii="Sassoon Primary" w:hAnsi="Sassoon Primary"/>
                <w:b/>
                <w:bCs/>
                <w:sz w:val="28"/>
              </w:rPr>
              <w:t xml:space="preserve"> (</w:t>
            </w:r>
            <w:r w:rsidR="00CF7144">
              <w:rPr>
                <w:rFonts w:ascii="Sassoon Primary" w:hAnsi="Sassoon Primary"/>
                <w:b/>
                <w:bCs/>
                <w:sz w:val="28"/>
              </w:rPr>
              <w:t>Islam</w:t>
            </w:r>
            <w:r>
              <w:rPr>
                <w:rFonts w:ascii="Sassoon Primary" w:hAnsi="Sassoon Primary"/>
                <w:b/>
                <w:bCs/>
                <w:sz w:val="28"/>
              </w:rPr>
              <w:t>)</w:t>
            </w:r>
          </w:p>
          <w:p w14:paraId="6F8C780D" w14:textId="605B7B57" w:rsidR="002261B7" w:rsidRPr="002261B7" w:rsidRDefault="002261B7" w:rsidP="002261B7">
            <w:pPr>
              <w:rPr>
                <w:rFonts w:cstheme="minorHAnsi"/>
                <w:color w:val="000000"/>
              </w:rPr>
            </w:pPr>
            <w:r w:rsidRPr="002261B7">
              <w:rPr>
                <w:rFonts w:ascii="Sassoon Primary" w:hAnsi="Sassoon Primary"/>
                <w:b/>
                <w:sz w:val="24"/>
                <w:szCs w:val="20"/>
              </w:rPr>
              <w:t>Life as a journey</w:t>
            </w:r>
            <w:r>
              <w:rPr>
                <w:rFonts w:ascii="Sassoon Primary" w:hAnsi="Sassoon Primary"/>
                <w:b/>
                <w:sz w:val="24"/>
                <w:szCs w:val="20"/>
              </w:rPr>
              <w:t xml:space="preserve"> </w:t>
            </w:r>
            <w:r w:rsidRPr="002261B7">
              <w:rPr>
                <w:rFonts w:cstheme="minorHAnsi"/>
                <w:color w:val="000000"/>
              </w:rPr>
              <w:t>When a Muslim child is born the adhan (call to prayer) is whispered in its right ear and the ‘</w:t>
            </w:r>
            <w:proofErr w:type="spellStart"/>
            <w:r w:rsidRPr="002261B7">
              <w:rPr>
                <w:rFonts w:cstheme="minorHAnsi"/>
                <w:color w:val="000000"/>
              </w:rPr>
              <w:t>iqamah</w:t>
            </w:r>
            <w:proofErr w:type="spellEnd"/>
            <w:r w:rsidRPr="002261B7">
              <w:rPr>
                <w:rFonts w:cstheme="minorHAnsi"/>
                <w:color w:val="000000"/>
              </w:rPr>
              <w:t xml:space="preserve"> (command to rise and worship) in the left. This means that the first words the baby hears are: ‘</w:t>
            </w:r>
            <w:proofErr w:type="spellStart"/>
            <w:r w:rsidRPr="002261B7">
              <w:rPr>
                <w:rFonts w:cstheme="minorHAnsi"/>
                <w:color w:val="000000"/>
              </w:rPr>
              <w:t>Allahu</w:t>
            </w:r>
            <w:proofErr w:type="spellEnd"/>
            <w:r w:rsidRPr="002261B7">
              <w:rPr>
                <w:rFonts w:cstheme="minorHAnsi"/>
                <w:color w:val="000000"/>
              </w:rPr>
              <w:t xml:space="preserve"> Akbar’. The words are usually said by the oldest male present but can be said by a Muslim woman. In India, Pakistan and Bangladesh the </w:t>
            </w:r>
            <w:proofErr w:type="spellStart"/>
            <w:r w:rsidRPr="002261B7">
              <w:rPr>
                <w:rFonts w:cstheme="minorHAnsi"/>
                <w:color w:val="000000"/>
              </w:rPr>
              <w:t>tahnik</w:t>
            </w:r>
            <w:proofErr w:type="spellEnd"/>
            <w:r w:rsidRPr="002261B7">
              <w:rPr>
                <w:rFonts w:cstheme="minorHAnsi"/>
                <w:color w:val="000000"/>
              </w:rPr>
              <w:t xml:space="preserve"> ceremony is held. Sugar, honey or a squashed date is rubbed on the baby’s gums by an elderly relative. This expresses the hope that the baby will be sweet-natured, kind, obedient and considerate. </w:t>
            </w:r>
            <w:proofErr w:type="spellStart"/>
            <w:r w:rsidRPr="002261B7">
              <w:rPr>
                <w:rFonts w:cstheme="minorHAnsi"/>
                <w:color w:val="000000"/>
              </w:rPr>
              <w:t>Aqiqa</w:t>
            </w:r>
            <w:proofErr w:type="spellEnd"/>
            <w:r w:rsidRPr="002261B7">
              <w:rPr>
                <w:rFonts w:cstheme="minorHAnsi"/>
                <w:color w:val="000000"/>
              </w:rPr>
              <w:t xml:space="preserve">: Seven days after birth is the </w:t>
            </w:r>
            <w:proofErr w:type="spellStart"/>
            <w:r w:rsidRPr="002261B7">
              <w:rPr>
                <w:rFonts w:cstheme="minorHAnsi"/>
                <w:color w:val="000000"/>
              </w:rPr>
              <w:t>Aqiqa</w:t>
            </w:r>
            <w:proofErr w:type="spellEnd"/>
            <w:r w:rsidRPr="002261B7">
              <w:rPr>
                <w:rFonts w:cstheme="minorHAnsi"/>
                <w:color w:val="000000"/>
              </w:rPr>
              <w:t xml:space="preserve"> ceremony where the father announces the name of the child to friends and relatives. The parents or the grandparents choose the name. The baby is being welcomed into the ummah. Prayers are recited asking for Allah’s blessing and for the child’s future health, prosperity and spiritual growth. The baby’s head is wiped with olive oil then washed or shaved. The equivalent weight of the shaven hair, in gold or silver, is then given to the poor. Some Muslims offer a sacrifice after the </w:t>
            </w:r>
            <w:proofErr w:type="spellStart"/>
            <w:r w:rsidRPr="002261B7">
              <w:rPr>
                <w:rFonts w:cstheme="minorHAnsi"/>
                <w:color w:val="000000"/>
              </w:rPr>
              <w:t>Aqiqa</w:t>
            </w:r>
            <w:proofErr w:type="spellEnd"/>
            <w:r w:rsidRPr="002261B7">
              <w:rPr>
                <w:rFonts w:cstheme="minorHAnsi"/>
                <w:color w:val="000000"/>
              </w:rPr>
              <w:t xml:space="preserve"> ceremony. A sheep or goat is offered for a girl and two animals for a boy. The </w:t>
            </w:r>
            <w:proofErr w:type="spellStart"/>
            <w:r w:rsidRPr="002261B7">
              <w:rPr>
                <w:rFonts w:cstheme="minorHAnsi"/>
                <w:color w:val="000000"/>
              </w:rPr>
              <w:t>khitan</w:t>
            </w:r>
            <w:proofErr w:type="spellEnd"/>
            <w:r w:rsidRPr="002261B7">
              <w:rPr>
                <w:rFonts w:cstheme="minorHAnsi"/>
                <w:color w:val="000000"/>
              </w:rPr>
              <w:t xml:space="preserve">, or circumcision, may be performed at the </w:t>
            </w:r>
            <w:proofErr w:type="spellStart"/>
            <w:r w:rsidRPr="002261B7">
              <w:rPr>
                <w:rFonts w:cstheme="minorHAnsi"/>
                <w:color w:val="000000"/>
              </w:rPr>
              <w:t>aqiqa</w:t>
            </w:r>
            <w:proofErr w:type="spellEnd"/>
            <w:r w:rsidRPr="002261B7">
              <w:rPr>
                <w:rFonts w:cstheme="minorHAnsi"/>
                <w:color w:val="000000"/>
              </w:rPr>
              <w:t xml:space="preserve"> ceremony or at twenty-one days or even later. It can be done any time up to the tenth birthday. Bismillah: The Bismillah ceremony is the beginning of the religious education of the child. It takes place when the child is four years old: sometimes when the child is exactly four years, four months and four days. The child must be able to recite ‘Bismillah-</w:t>
            </w:r>
            <w:proofErr w:type="spellStart"/>
            <w:r w:rsidRPr="002261B7">
              <w:rPr>
                <w:rFonts w:cstheme="minorHAnsi"/>
                <w:color w:val="000000"/>
              </w:rPr>
              <w:t>ir</w:t>
            </w:r>
            <w:proofErr w:type="spellEnd"/>
            <w:r w:rsidRPr="002261B7">
              <w:rPr>
                <w:rFonts w:cstheme="minorHAnsi"/>
                <w:color w:val="000000"/>
              </w:rPr>
              <w:t>-Rahman-</w:t>
            </w:r>
            <w:proofErr w:type="spellStart"/>
            <w:r w:rsidRPr="002261B7">
              <w:rPr>
                <w:rFonts w:cstheme="minorHAnsi"/>
                <w:color w:val="000000"/>
              </w:rPr>
              <w:t>ir</w:t>
            </w:r>
            <w:proofErr w:type="spellEnd"/>
            <w:r w:rsidRPr="002261B7">
              <w:rPr>
                <w:rFonts w:cstheme="minorHAnsi"/>
                <w:color w:val="000000"/>
              </w:rPr>
              <w:t xml:space="preserve">-Rahim’ (In the name of Allah, the Compassionate, the Merciful). By the age of seven the child will be able to take part in the five daily prayers and, by the age of ten, to fast, though usually not for the whole month of Ramadan. By the time a child is twelve Muslims are usually considered old enough to be responsible for their own religious activities. Marriage: Marriages in the Muslim community are often arranged but they can only take place with the consent of both parties. All Muslims are expected to marry. Men may have up to four wives but each must be treated equally: If ye fear that ye shall not be able to deal justly with the orphans, Marry women of your choice, Two or three or four; but if ye fear that ye shall not be able to deal justly (with them), then only one, or (a captive) that your right hands possess, that will be more suitable, to prevent you from doing injustice. (Surah 4:3) A Muslim man may marry a Jew or a Christian but a Muslim woman may only marry a Muslim man. Divorce is regarded as a last resort. A Muslim marriage usually takes place in the home or the mosque and the couple give their consent before at least two witnesses. There are readings from the Qur’an and the imam and the guests pray for the couple. The </w:t>
            </w:r>
            <w:proofErr w:type="spellStart"/>
            <w:r w:rsidRPr="002261B7">
              <w:rPr>
                <w:rFonts w:cstheme="minorHAnsi"/>
                <w:color w:val="000000"/>
              </w:rPr>
              <w:t>Aqd</w:t>
            </w:r>
            <w:proofErr w:type="spellEnd"/>
            <w:r w:rsidRPr="002261B7">
              <w:rPr>
                <w:rFonts w:cstheme="minorHAnsi"/>
                <w:color w:val="000000"/>
              </w:rPr>
              <w:t xml:space="preserve"> Nikah (contract of marriage) is spoken and written. The bride and groom sign three copies to ensure that they have both agreed to the marriage. The groom gives </w:t>
            </w:r>
            <w:proofErr w:type="spellStart"/>
            <w:r w:rsidRPr="002261B7">
              <w:rPr>
                <w:rFonts w:cstheme="minorHAnsi"/>
                <w:color w:val="000000"/>
              </w:rPr>
              <w:t>mahr</w:t>
            </w:r>
            <w:proofErr w:type="spellEnd"/>
            <w:r w:rsidRPr="002261B7">
              <w:rPr>
                <w:rFonts w:cstheme="minorHAnsi"/>
                <w:color w:val="000000"/>
              </w:rPr>
              <w:t xml:space="preserve"> (a sum of money, property or other valuable gift) to the bride and this remains her property for life. Often a </w:t>
            </w:r>
            <w:proofErr w:type="spellStart"/>
            <w:r w:rsidRPr="002261B7">
              <w:rPr>
                <w:rFonts w:cstheme="minorHAnsi"/>
                <w:color w:val="000000"/>
              </w:rPr>
              <w:t>walimah</w:t>
            </w:r>
            <w:proofErr w:type="spellEnd"/>
            <w:r w:rsidRPr="002261B7">
              <w:rPr>
                <w:rFonts w:cstheme="minorHAnsi"/>
                <w:color w:val="000000"/>
              </w:rPr>
              <w:t xml:space="preserve"> or nuptial feast follows the ceremony. Sometimes the bride does not attend the ceremony. She may remain at home while the bridegroom goes to the mosque and she appoints an agent and two witnesses to represent her part of the contract. Death: The funeral rites for Muslims are not in the Qur’an but in law books. Rituals vary according to the customs of the country. Muslim graves in the UK run from north-east to south-west, so the heads can be at the south-west end facing right towards the direction of Makkah and the </w:t>
            </w:r>
            <w:proofErr w:type="spellStart"/>
            <w:r w:rsidRPr="002261B7">
              <w:rPr>
                <w:rFonts w:cstheme="minorHAnsi"/>
                <w:color w:val="000000"/>
              </w:rPr>
              <w:t>Ka’bah</w:t>
            </w:r>
            <w:proofErr w:type="spellEnd"/>
            <w:r w:rsidRPr="002261B7">
              <w:rPr>
                <w:rFonts w:cstheme="minorHAnsi"/>
                <w:color w:val="000000"/>
              </w:rPr>
              <w:t xml:space="preserve">. </w:t>
            </w:r>
          </w:p>
          <w:p w14:paraId="7AE66D06" w14:textId="77777777" w:rsidR="002261B7" w:rsidRPr="002261B7" w:rsidRDefault="002261B7" w:rsidP="002261B7">
            <w:pPr>
              <w:autoSpaceDE w:val="0"/>
              <w:autoSpaceDN w:val="0"/>
              <w:adjustRightInd w:val="0"/>
              <w:rPr>
                <w:rFonts w:cstheme="minorHAnsi"/>
                <w:color w:val="000000"/>
              </w:rPr>
            </w:pPr>
            <w:r w:rsidRPr="002261B7">
              <w:rPr>
                <w:rFonts w:cstheme="minorHAnsi"/>
                <w:color w:val="000000"/>
              </w:rPr>
              <w:t xml:space="preserve">Muslims are buried and not cremated as they want the bodies to be intact for the resurrection of the dead from their graves at the Day of Judgement. </w:t>
            </w:r>
          </w:p>
          <w:p w14:paraId="7243D01E" w14:textId="14E3116E" w:rsidR="00CF77C2" w:rsidRDefault="002261B7" w:rsidP="002261B7">
            <w:pPr>
              <w:autoSpaceDE w:val="0"/>
              <w:autoSpaceDN w:val="0"/>
              <w:adjustRightInd w:val="0"/>
              <w:rPr>
                <w:rFonts w:cstheme="minorHAnsi"/>
                <w:color w:val="000000"/>
              </w:rPr>
            </w:pPr>
            <w:r w:rsidRPr="002261B7">
              <w:rPr>
                <w:rFonts w:cstheme="minorHAnsi"/>
                <w:color w:val="000000"/>
              </w:rPr>
              <w:t>When Muslims are dying, they say the words attributed to Muhammad (</w:t>
            </w:r>
            <w:proofErr w:type="spellStart"/>
            <w:r w:rsidRPr="002261B7">
              <w:rPr>
                <w:rFonts w:cstheme="minorHAnsi"/>
                <w:color w:val="000000"/>
              </w:rPr>
              <w:t>pbuh</w:t>
            </w:r>
            <w:proofErr w:type="spellEnd"/>
            <w:r w:rsidRPr="002261B7">
              <w:rPr>
                <w:rFonts w:cstheme="minorHAnsi"/>
                <w:color w:val="000000"/>
              </w:rPr>
              <w:t>) (‘Allah, help me through the hardship and agony of death’). They also try to repeat the Shahadah (declaration of faith): ‘There is no god but Allah; Muhammad is the messenger of Allah’. Relatives recite verses from the Qur’an to call on the barakah (grace) of Allah and they repeat loudly, ‘la-</w:t>
            </w:r>
            <w:proofErr w:type="spellStart"/>
            <w:r w:rsidRPr="002261B7">
              <w:rPr>
                <w:rFonts w:cstheme="minorHAnsi"/>
                <w:color w:val="000000"/>
              </w:rPr>
              <w:t>ilaha</w:t>
            </w:r>
            <w:proofErr w:type="spellEnd"/>
            <w:r w:rsidRPr="002261B7">
              <w:rPr>
                <w:rFonts w:cstheme="minorHAnsi"/>
                <w:color w:val="000000"/>
              </w:rPr>
              <w:t>-</w:t>
            </w:r>
            <w:proofErr w:type="spellStart"/>
            <w:r w:rsidRPr="002261B7">
              <w:rPr>
                <w:rFonts w:cstheme="minorHAnsi"/>
                <w:color w:val="000000"/>
              </w:rPr>
              <w:t>illallah</w:t>
            </w:r>
            <w:proofErr w:type="spellEnd"/>
            <w:r w:rsidRPr="002261B7">
              <w:rPr>
                <w:rFonts w:cstheme="minorHAnsi"/>
                <w:color w:val="000000"/>
              </w:rPr>
              <w:t xml:space="preserve">’, ‘there is no god but Allah’ so that Satan will have no opportunity to confuse the dying person with doubts. The dead body is placed on a stretcher with the head in the direction of the </w:t>
            </w:r>
            <w:proofErr w:type="spellStart"/>
            <w:r w:rsidRPr="002261B7">
              <w:rPr>
                <w:rFonts w:cstheme="minorHAnsi"/>
                <w:color w:val="000000"/>
              </w:rPr>
              <w:t>Qiblah</w:t>
            </w:r>
            <w:proofErr w:type="spellEnd"/>
            <w:r w:rsidRPr="002261B7">
              <w:rPr>
                <w:rFonts w:cstheme="minorHAnsi"/>
                <w:color w:val="000000"/>
              </w:rPr>
              <w:t xml:space="preserve">. Ghusl a ritual washing is done by relatives of the same sex as the deceased. The corpse is </w:t>
            </w:r>
            <w:r w:rsidRPr="002261B7">
              <w:rPr>
                <w:rFonts w:cstheme="minorHAnsi"/>
                <w:color w:val="000000"/>
              </w:rPr>
              <w:lastRenderedPageBreak/>
              <w:t xml:space="preserve">washed three times, perfumed with scents such as camphor, wrapped in a shroud, a single piece of unsewn cloth, and placed in a coffin.  </w:t>
            </w:r>
          </w:p>
          <w:p w14:paraId="56CB1B1D" w14:textId="77777777" w:rsidR="00A41996" w:rsidRPr="00A41996" w:rsidRDefault="00A41996" w:rsidP="00A41996">
            <w:pPr>
              <w:pStyle w:val="NormalWeb"/>
              <w:shd w:val="clear" w:color="auto" w:fill="FFFFFF"/>
              <w:spacing w:before="0" w:beforeAutospacing="0" w:after="0" w:afterAutospacing="0"/>
              <w:textAlignment w:val="baseline"/>
              <w:rPr>
                <w:rFonts w:ascii="Calibri" w:hAnsi="Calibri" w:cs="Calibri"/>
                <w:color w:val="333333"/>
                <w:sz w:val="22"/>
                <w:szCs w:val="22"/>
              </w:rPr>
            </w:pPr>
            <w:r w:rsidRPr="00A41996">
              <w:rPr>
                <w:rFonts w:ascii="Calibri" w:hAnsi="Calibri" w:cs="Calibri"/>
                <w:b/>
                <w:color w:val="000000"/>
                <w:sz w:val="22"/>
                <w:szCs w:val="22"/>
              </w:rPr>
              <w:t>Hajj and Pilgrimage to Makkah</w:t>
            </w:r>
            <w:r>
              <w:rPr>
                <w:rFonts w:cstheme="minorHAnsi"/>
                <w:b/>
                <w:color w:val="000000"/>
              </w:rPr>
              <w:t xml:space="preserve"> </w:t>
            </w:r>
            <w:r w:rsidRPr="00A41996">
              <w:rPr>
                <w:rFonts w:ascii="Calibri" w:hAnsi="Calibri" w:cs="Calibri"/>
                <w:color w:val="333333"/>
                <w:sz w:val="22"/>
                <w:szCs w:val="22"/>
              </w:rPr>
              <w:t>Hajj is an annual religious pilgrimage to Makkah (Mecca) undertaken each year by 2-3 million people. All Muslims are required to make this pilgrimage once in their lifetime (although there is no prohibition on making the pilgrimage more than once). Those who cannot afford to do so, or are prevented through ill-health may be excused. A series of ritual acts are performed by the pilgrims during the first two days of Hajj, followed by the three day long festival of Eid al-</w:t>
            </w:r>
            <w:proofErr w:type="spellStart"/>
            <w:r w:rsidRPr="00A41996">
              <w:rPr>
                <w:rFonts w:ascii="Calibri" w:hAnsi="Calibri" w:cs="Calibri"/>
                <w:color w:val="333333"/>
                <w:sz w:val="22"/>
                <w:szCs w:val="22"/>
              </w:rPr>
              <w:t>Adha</w:t>
            </w:r>
            <w:proofErr w:type="spellEnd"/>
            <w:r w:rsidRPr="00A41996">
              <w:rPr>
                <w:rFonts w:ascii="Calibri" w:hAnsi="Calibri" w:cs="Calibri"/>
                <w:color w:val="333333"/>
                <w:sz w:val="22"/>
                <w:szCs w:val="22"/>
              </w:rPr>
              <w:t xml:space="preserve"> which is celebrated in Makkah. </w:t>
            </w:r>
            <w:r w:rsidRPr="00A41996">
              <w:rPr>
                <w:rStyle w:val="Emphasis"/>
                <w:rFonts w:ascii="Calibri" w:hAnsi="Calibri" w:cs="Calibri"/>
                <w:color w:val="333333"/>
                <w:sz w:val="22"/>
                <w:szCs w:val="22"/>
                <w:bdr w:val="none" w:sz="0" w:space="0" w:color="auto" w:frame="1"/>
              </w:rPr>
              <w:t>Umrah</w:t>
            </w:r>
            <w:r w:rsidRPr="00A41996">
              <w:rPr>
                <w:rFonts w:ascii="Calibri" w:hAnsi="Calibri" w:cs="Calibri"/>
                <w:color w:val="333333"/>
                <w:sz w:val="22"/>
                <w:szCs w:val="22"/>
              </w:rPr>
              <w:t> is a separate and smaller pilgrimage involving the events of the first two days of hajj that can be completed at any time of the year, but can be preceded or followed by the rest of hajj if pilgrims so wish.</w:t>
            </w:r>
          </w:p>
          <w:p w14:paraId="3ABCF706" w14:textId="77777777" w:rsidR="004B1B37" w:rsidRDefault="00A41996" w:rsidP="004B1B37">
            <w:pPr>
              <w:pStyle w:val="NormalWeb"/>
              <w:shd w:val="clear" w:color="auto" w:fill="FFFFFF"/>
              <w:spacing w:before="0" w:beforeAutospacing="0" w:after="300" w:afterAutospacing="0"/>
              <w:textAlignment w:val="baseline"/>
              <w:rPr>
                <w:rFonts w:ascii="Calibri" w:hAnsi="Calibri" w:cs="Calibri"/>
                <w:color w:val="333333"/>
                <w:sz w:val="22"/>
                <w:szCs w:val="22"/>
              </w:rPr>
            </w:pPr>
            <w:r w:rsidRPr="00A41996">
              <w:rPr>
                <w:rFonts w:ascii="Calibri" w:hAnsi="Calibri" w:cs="Calibri"/>
                <w:color w:val="333333"/>
                <w:sz w:val="22"/>
                <w:szCs w:val="22"/>
              </w:rPr>
              <w:t xml:space="preserve">The origins of hajj date back to the Prophet Ibrahim, and it brings together Muslims of all schools, races and tongues for one of life’s most moving spiritual experiences. According to the Qur’an, it was Ibrahim who, together with his son </w:t>
            </w:r>
            <w:proofErr w:type="spellStart"/>
            <w:r w:rsidRPr="00A41996">
              <w:rPr>
                <w:rFonts w:ascii="Calibri" w:hAnsi="Calibri" w:cs="Calibri"/>
                <w:color w:val="333333"/>
                <w:sz w:val="22"/>
                <w:szCs w:val="22"/>
              </w:rPr>
              <w:t>Isma’il</w:t>
            </w:r>
            <w:proofErr w:type="spellEnd"/>
            <w:r w:rsidRPr="00A41996">
              <w:rPr>
                <w:rFonts w:ascii="Calibri" w:hAnsi="Calibri" w:cs="Calibri"/>
                <w:color w:val="333333"/>
                <w:sz w:val="22"/>
                <w:szCs w:val="22"/>
              </w:rPr>
              <w:t xml:space="preserve"> (Ishmael), built the </w:t>
            </w:r>
            <w:proofErr w:type="spellStart"/>
            <w:r w:rsidRPr="00A41996">
              <w:rPr>
                <w:rFonts w:ascii="Calibri" w:hAnsi="Calibri" w:cs="Calibri"/>
                <w:color w:val="333333"/>
                <w:sz w:val="22"/>
                <w:szCs w:val="22"/>
              </w:rPr>
              <w:t>Ka’bah</w:t>
            </w:r>
            <w:proofErr w:type="spellEnd"/>
            <w:r w:rsidRPr="00A41996">
              <w:rPr>
                <w:rFonts w:ascii="Calibri" w:hAnsi="Calibri" w:cs="Calibri"/>
                <w:color w:val="333333"/>
                <w:sz w:val="22"/>
                <w:szCs w:val="22"/>
              </w:rPr>
              <w:t>, ‘the House of God,’ the focal point toward which Muslims turn in their worship five times each day. Later, the Prophet Muhammad instructed believers in the rituals of the hajj, partly through his own example, but also with the support of his Companions. It is the fifth of the five ‘pillars’ of Islam, the central religious duties of the believer.</w:t>
            </w:r>
            <w:r>
              <w:rPr>
                <w:rFonts w:ascii="Calibri" w:hAnsi="Calibri" w:cs="Calibri"/>
                <w:color w:val="333333"/>
                <w:sz w:val="22"/>
                <w:szCs w:val="22"/>
              </w:rPr>
              <w:t xml:space="preserve">  </w:t>
            </w:r>
            <w:r w:rsidRPr="00A41996">
              <w:rPr>
                <w:rFonts w:ascii="Calibri" w:hAnsi="Calibri" w:cs="Calibri"/>
                <w:color w:val="333333"/>
                <w:sz w:val="22"/>
                <w:szCs w:val="22"/>
              </w:rPr>
              <w:t xml:space="preserve">The </w:t>
            </w:r>
            <w:proofErr w:type="spellStart"/>
            <w:r w:rsidRPr="00A41996">
              <w:rPr>
                <w:rFonts w:ascii="Calibri" w:hAnsi="Calibri" w:cs="Calibri"/>
                <w:color w:val="333333"/>
                <w:sz w:val="22"/>
                <w:szCs w:val="22"/>
              </w:rPr>
              <w:t>Ka’bah</w:t>
            </w:r>
            <w:proofErr w:type="spellEnd"/>
            <w:r w:rsidRPr="00A41996">
              <w:rPr>
                <w:rFonts w:ascii="Calibri" w:hAnsi="Calibri" w:cs="Calibri"/>
                <w:color w:val="333333"/>
                <w:sz w:val="22"/>
                <w:szCs w:val="22"/>
              </w:rPr>
              <w:t>, a large rectangular cube shaped building, covered in a black mantle which is decorated with elaborate gold calligraphy, is the focal point of all Muslims’ prayers. It stands in the courtyard of Makkah’s Sacred Mosque, where at the season of the hajj, the faithful gather for rituals that precede and end their pilgrimage.</w:t>
            </w:r>
          </w:p>
          <w:p w14:paraId="3C3287BF" w14:textId="23EE9C60" w:rsidR="008D3894" w:rsidRPr="008D3894" w:rsidRDefault="00055A87" w:rsidP="008D3894">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sidRPr="008D3894">
              <w:rPr>
                <w:rFonts w:asciiTheme="minorHAnsi" w:hAnsiTheme="minorHAnsi" w:cstheme="minorHAnsi"/>
                <w:b/>
              </w:rPr>
              <w:t xml:space="preserve">Other </w:t>
            </w:r>
            <w:r w:rsidR="008D3894">
              <w:rPr>
                <w:rFonts w:asciiTheme="minorHAnsi" w:hAnsiTheme="minorHAnsi" w:cstheme="minorHAnsi"/>
                <w:b/>
              </w:rPr>
              <w:t>Beliefs</w:t>
            </w:r>
            <w:r w:rsidRPr="008D3894">
              <w:rPr>
                <w:rFonts w:asciiTheme="minorHAnsi" w:hAnsiTheme="minorHAnsi" w:cstheme="minorHAnsi"/>
                <w:b/>
              </w:rPr>
              <w:t>:  Humanis</w:t>
            </w:r>
            <w:r w:rsidR="00CF7144" w:rsidRPr="008D3894">
              <w:rPr>
                <w:rFonts w:asciiTheme="minorHAnsi" w:hAnsiTheme="minorHAnsi" w:cstheme="minorHAnsi"/>
                <w:b/>
              </w:rPr>
              <w:t>m</w:t>
            </w:r>
          </w:p>
          <w:p w14:paraId="2CF338BE" w14:textId="11D1E45D" w:rsidR="000D0B48" w:rsidRPr="008D3894" w:rsidRDefault="00CF7144" w:rsidP="008D3894">
            <w:pPr>
              <w:pStyle w:val="NormalWeb"/>
              <w:shd w:val="clear" w:color="auto" w:fill="FFFFFF"/>
              <w:spacing w:before="0" w:beforeAutospacing="0" w:after="0" w:afterAutospacing="0"/>
              <w:textAlignment w:val="baseline"/>
              <w:rPr>
                <w:rFonts w:ascii="Calibri" w:hAnsi="Calibri" w:cs="Calibri"/>
                <w:color w:val="333333"/>
                <w:sz w:val="22"/>
                <w:szCs w:val="22"/>
              </w:rPr>
            </w:pPr>
            <w:r w:rsidRPr="008D3894">
              <w:rPr>
                <w:rFonts w:asciiTheme="minorHAnsi" w:hAnsiTheme="minorHAnsi" w:cstheme="minorHAnsi"/>
                <w:b/>
              </w:rPr>
              <w:t>Humanist journey of life</w:t>
            </w:r>
            <w:r>
              <w:rPr>
                <w:rFonts w:cstheme="minorHAnsi"/>
                <w:b/>
              </w:rPr>
              <w:t xml:space="preserve"> -</w:t>
            </w:r>
            <w:r>
              <w:rPr>
                <w:rFonts w:ascii="Arial" w:hAnsi="Arial" w:cs="Arial"/>
                <w:color w:val="333333"/>
              </w:rPr>
              <w:t xml:space="preserve"> </w:t>
            </w:r>
            <w:r w:rsidRPr="00CF7144">
              <w:rPr>
                <w:rFonts w:asciiTheme="minorHAnsi" w:hAnsiTheme="minorHAnsi" w:cstheme="minorHAnsi"/>
                <w:color w:val="333333"/>
                <w:sz w:val="22"/>
                <w:szCs w:val="22"/>
              </w:rPr>
              <w:t>Humanists may see life as a metaphorical journey, from youth to maturity, from ignorance to understanding, from aspiration and hope to fulfilment, but the journey is not a central concept or metaphor in humanism (despite some critics seeing humanism as embracing a naïve belief in human progress).</w:t>
            </w:r>
            <w:r>
              <w:rPr>
                <w:rFonts w:asciiTheme="minorHAnsi" w:hAnsiTheme="minorHAnsi" w:cstheme="minorHAnsi"/>
                <w:color w:val="333333"/>
                <w:sz w:val="22"/>
                <w:szCs w:val="22"/>
              </w:rPr>
              <w:t xml:space="preserve">  </w:t>
            </w:r>
            <w:r w:rsidRPr="00CF7144">
              <w:rPr>
                <w:rFonts w:asciiTheme="minorHAnsi" w:hAnsiTheme="minorHAnsi" w:cstheme="minorHAnsi"/>
                <w:color w:val="333333"/>
                <w:sz w:val="22"/>
                <w:szCs w:val="22"/>
              </w:rPr>
              <w:t>Humanists recognise the human need for rituals to mark the important stages of life. There are humanist ceremonies to celebrate birth and marriage, and in some countries, though not the UK, the arrival of adulthood. Humanist ceremonies are tailor-made for the people involved, and may involve readings, music, poetry as well as statements from those most closely involved and, possibly, a humanist celebrant. They will not include hymns, worship or prayer, though they may include time for quiet reflection or prayer for those who wish. They may also include traditional symbols such as flowers and rings.</w:t>
            </w:r>
            <w:r>
              <w:rPr>
                <w:rFonts w:asciiTheme="minorHAnsi" w:hAnsiTheme="minorHAnsi" w:cstheme="minorHAnsi"/>
                <w:color w:val="333333"/>
                <w:sz w:val="22"/>
                <w:szCs w:val="22"/>
              </w:rPr>
              <w:t xml:space="preserve">  </w:t>
            </w:r>
            <w:r w:rsidRPr="00CF7144">
              <w:rPr>
                <w:rFonts w:asciiTheme="minorHAnsi" w:hAnsiTheme="minorHAnsi" w:cstheme="minorHAnsi"/>
                <w:color w:val="333333"/>
                <w:sz w:val="22"/>
                <w:szCs w:val="22"/>
              </w:rPr>
              <w:t>Humanist baby-</w:t>
            </w:r>
            <w:proofErr w:type="spellStart"/>
            <w:r w:rsidRPr="00CF7144">
              <w:rPr>
                <w:rFonts w:asciiTheme="minorHAnsi" w:hAnsiTheme="minorHAnsi" w:cstheme="minorHAnsi"/>
                <w:color w:val="333333"/>
                <w:sz w:val="22"/>
                <w:szCs w:val="22"/>
              </w:rPr>
              <w:t>namings</w:t>
            </w:r>
            <w:proofErr w:type="spellEnd"/>
            <w:r w:rsidRPr="00CF7144">
              <w:rPr>
                <w:rFonts w:asciiTheme="minorHAnsi" w:hAnsiTheme="minorHAnsi" w:cstheme="minorHAnsi"/>
                <w:color w:val="333333"/>
                <w:sz w:val="22"/>
                <w:szCs w:val="22"/>
              </w:rPr>
              <w:t xml:space="preserve"> can take place anywhere, and are usually fairly informal occasions, in which family and friends welcome the new arrival and express their hopes and promises, in words such as: “We promise to use all our wisdom, patience and love to help you to fulfil yourself and help others throughout your life.” They may invite a friend to be the baby’s mentor or involve other children in the family in the ceremony.</w:t>
            </w:r>
            <w:r>
              <w:rPr>
                <w:rFonts w:asciiTheme="minorHAnsi" w:hAnsiTheme="minorHAnsi" w:cstheme="minorHAnsi"/>
                <w:color w:val="333333"/>
                <w:sz w:val="22"/>
                <w:szCs w:val="22"/>
              </w:rPr>
              <w:t xml:space="preserve">  </w:t>
            </w:r>
            <w:r w:rsidRPr="00CF7144">
              <w:rPr>
                <w:rFonts w:asciiTheme="minorHAnsi" w:hAnsiTheme="minorHAnsi" w:cstheme="minorHAnsi"/>
                <w:color w:val="333333"/>
                <w:sz w:val="22"/>
                <w:szCs w:val="22"/>
              </w:rPr>
              <w:t>Humanist weddings may be indoors or outdoors, formal or informal, traditional or very individual in style. The important thing is for the ceremony to suit the couple and add something personal, particularly the couple’s own readings and vows, to the necessary legal civil ceremony.</w:t>
            </w:r>
          </w:p>
        </w:tc>
      </w:tr>
      <w:tr w:rsidR="00055A87" w14:paraId="606D95EC" w14:textId="77777777" w:rsidTr="00055A87">
        <w:trPr>
          <w:trHeight w:val="3903"/>
        </w:trPr>
        <w:tc>
          <w:tcPr>
            <w:tcW w:w="10485" w:type="dxa"/>
          </w:tcPr>
          <w:p w14:paraId="466DDF00" w14:textId="4D6B9E45" w:rsidR="002804FE" w:rsidRPr="002804FE" w:rsidRDefault="002804FE" w:rsidP="000D0B48">
            <w:pPr>
              <w:rPr>
                <w:rFonts w:cstheme="minorHAnsi"/>
                <w:b/>
                <w:lang w:eastAsia="en-GB"/>
              </w:rPr>
            </w:pPr>
          </w:p>
          <w:p w14:paraId="5CF2338E" w14:textId="77777777" w:rsidR="00055A87" w:rsidRPr="00E46981" w:rsidRDefault="00055A87" w:rsidP="004C3E06">
            <w:pPr>
              <w:rPr>
                <w:rFonts w:ascii="Sassoon Primary" w:hAnsi="Sassoon Primary"/>
                <w:b/>
                <w:bCs/>
                <w:sz w:val="28"/>
              </w:rPr>
            </w:pPr>
          </w:p>
        </w:tc>
        <w:tc>
          <w:tcPr>
            <w:tcW w:w="12371" w:type="dxa"/>
          </w:tcPr>
          <w:p w14:paraId="315C2377" w14:textId="77777777" w:rsidR="00055A87" w:rsidRPr="00E46981" w:rsidRDefault="00055A87" w:rsidP="00055A87">
            <w:pPr>
              <w:rPr>
                <w:rFonts w:ascii="Sassoon Primary" w:hAnsi="Sassoon Primary"/>
                <w:b/>
                <w:bCs/>
                <w:sz w:val="28"/>
              </w:rPr>
            </w:pPr>
            <w:r w:rsidRPr="00E46981">
              <w:rPr>
                <w:rFonts w:ascii="Sassoon Primary" w:hAnsi="Sassoon Primary"/>
                <w:b/>
                <w:bCs/>
                <w:sz w:val="28"/>
              </w:rPr>
              <w:t>Practical tasks:</w:t>
            </w:r>
          </w:p>
          <w:p w14:paraId="36C966E5" w14:textId="77777777" w:rsidR="00055A87" w:rsidRPr="00E46981" w:rsidRDefault="00055A87" w:rsidP="00055A87">
            <w:pPr>
              <w:rPr>
                <w:rFonts w:ascii="Sassoon Primary" w:hAnsi="Sassoon Primary"/>
                <w:sz w:val="28"/>
              </w:rPr>
            </w:pPr>
          </w:p>
          <w:p w14:paraId="677D30C9" w14:textId="207EBFF5" w:rsidR="00055A87" w:rsidRDefault="00360986" w:rsidP="00055A87">
            <w:pPr>
              <w:rPr>
                <w:rFonts w:ascii="Sassoon Primary" w:hAnsi="Sassoon Primary"/>
                <w:sz w:val="24"/>
                <w:szCs w:val="20"/>
                <w:u w:val="single"/>
              </w:rPr>
            </w:pPr>
            <w:r>
              <w:rPr>
                <w:rFonts w:ascii="Sassoon Primary" w:hAnsi="Sassoon Primary"/>
                <w:sz w:val="24"/>
                <w:szCs w:val="20"/>
                <w:u w:val="single"/>
              </w:rPr>
              <w:t>Write about their own life as a journey with key milestones</w:t>
            </w:r>
          </w:p>
          <w:p w14:paraId="48C587CE" w14:textId="1B553B07" w:rsidR="00055A87" w:rsidRDefault="000D0B48" w:rsidP="00055A87">
            <w:pPr>
              <w:rPr>
                <w:rFonts w:ascii="Sassoon Primary" w:hAnsi="Sassoon Primary"/>
                <w:sz w:val="24"/>
                <w:szCs w:val="20"/>
                <w:u w:val="single"/>
              </w:rPr>
            </w:pPr>
            <w:r>
              <w:rPr>
                <w:rFonts w:ascii="Sassoon Primary" w:hAnsi="Sassoon Primary"/>
                <w:sz w:val="24"/>
                <w:szCs w:val="20"/>
                <w:u w:val="single"/>
              </w:rPr>
              <w:t>Research a journey to a spiritual place that is not religious, e.g. Stonehenge</w:t>
            </w:r>
            <w:r w:rsidR="008D3894">
              <w:rPr>
                <w:rFonts w:ascii="Sassoon Primary" w:hAnsi="Sassoon Primary"/>
                <w:sz w:val="24"/>
                <w:szCs w:val="20"/>
                <w:u w:val="single"/>
              </w:rPr>
              <w:t xml:space="preserve"> (Guidebook/fact sheet)</w:t>
            </w:r>
          </w:p>
          <w:p w14:paraId="5CF7BC2E" w14:textId="329B2EA9" w:rsidR="00055A87" w:rsidRDefault="000D0B48" w:rsidP="00055A87">
            <w:pPr>
              <w:rPr>
                <w:rFonts w:ascii="Sassoon Primary" w:hAnsi="Sassoon Primary"/>
                <w:sz w:val="24"/>
                <w:szCs w:val="20"/>
                <w:u w:val="single"/>
              </w:rPr>
            </w:pPr>
            <w:r>
              <w:rPr>
                <w:rFonts w:ascii="Sassoon Primary" w:hAnsi="Sassoon Primary"/>
                <w:sz w:val="24"/>
                <w:szCs w:val="20"/>
                <w:u w:val="single"/>
              </w:rPr>
              <w:t>Plan a pilgrimage</w:t>
            </w:r>
          </w:p>
          <w:p w14:paraId="0659DD9E" w14:textId="73D603E8" w:rsidR="008D3894" w:rsidRDefault="008D3894" w:rsidP="00055A87">
            <w:pPr>
              <w:rPr>
                <w:rFonts w:ascii="Sassoon Primary" w:hAnsi="Sassoon Primary"/>
                <w:sz w:val="24"/>
                <w:szCs w:val="20"/>
                <w:u w:val="single"/>
              </w:rPr>
            </w:pPr>
            <w:r>
              <w:rPr>
                <w:rFonts w:ascii="Sassoon Primary" w:hAnsi="Sassoon Primary"/>
                <w:sz w:val="24"/>
                <w:szCs w:val="20"/>
                <w:u w:val="single"/>
              </w:rPr>
              <w:t>Research a local pilgrimage, e.g. Southwell Minster/Beth Shalom</w:t>
            </w:r>
          </w:p>
          <w:p w14:paraId="26FB2274" w14:textId="699D7312" w:rsidR="00055A87" w:rsidRDefault="00513A1F" w:rsidP="00055A87">
            <w:pPr>
              <w:rPr>
                <w:rFonts w:ascii="Sassoon Primary" w:hAnsi="Sassoon Primary"/>
                <w:sz w:val="24"/>
                <w:szCs w:val="20"/>
                <w:u w:val="single"/>
              </w:rPr>
            </w:pPr>
            <w:r>
              <w:rPr>
                <w:rFonts w:ascii="Sassoon Primary" w:hAnsi="Sassoon Primary"/>
                <w:sz w:val="24"/>
                <w:szCs w:val="20"/>
                <w:u w:val="single"/>
              </w:rPr>
              <w:t>Listen and respond to psalms, carols and hymns</w:t>
            </w:r>
          </w:p>
          <w:p w14:paraId="5854722C" w14:textId="70CAB73A" w:rsidR="00513A1F" w:rsidRDefault="00513A1F" w:rsidP="00055A87">
            <w:pPr>
              <w:rPr>
                <w:rFonts w:ascii="Sassoon Primary" w:hAnsi="Sassoon Primary"/>
                <w:sz w:val="24"/>
                <w:szCs w:val="20"/>
                <w:u w:val="single"/>
              </w:rPr>
            </w:pPr>
            <w:r>
              <w:rPr>
                <w:rFonts w:ascii="Sassoon Primary" w:hAnsi="Sassoon Primary"/>
                <w:sz w:val="24"/>
                <w:szCs w:val="20"/>
                <w:u w:val="single"/>
              </w:rPr>
              <w:t>Create their own ‘spiritual playlist’</w:t>
            </w:r>
          </w:p>
          <w:p w14:paraId="0B658BA5" w14:textId="066941B3" w:rsidR="00055A87" w:rsidRDefault="002804FE" w:rsidP="00055A87">
            <w:pPr>
              <w:rPr>
                <w:rFonts w:ascii="Sassoon Primary" w:hAnsi="Sassoon Primary"/>
                <w:sz w:val="24"/>
                <w:szCs w:val="20"/>
                <w:u w:val="single"/>
              </w:rPr>
            </w:pPr>
            <w:r>
              <w:rPr>
                <w:rFonts w:ascii="Sassoon Primary" w:hAnsi="Sassoon Primary"/>
                <w:sz w:val="24"/>
                <w:szCs w:val="20"/>
                <w:u w:val="single"/>
              </w:rPr>
              <w:t>Investigate the deeper meanings of Hindu festivals</w:t>
            </w:r>
            <w:r w:rsidR="008D3894">
              <w:rPr>
                <w:rFonts w:ascii="Sassoon Primary" w:hAnsi="Sassoon Primary"/>
                <w:sz w:val="24"/>
                <w:szCs w:val="20"/>
                <w:u w:val="single"/>
              </w:rPr>
              <w:t xml:space="preserve"> e.g. Diwali/Holi</w:t>
            </w:r>
          </w:p>
          <w:p w14:paraId="51AAE1B4" w14:textId="5073A49A" w:rsidR="00055A87" w:rsidRDefault="00B27FA5" w:rsidP="00055A87">
            <w:pPr>
              <w:rPr>
                <w:rFonts w:ascii="Sassoon Primary" w:hAnsi="Sassoon Primary"/>
                <w:sz w:val="24"/>
                <w:szCs w:val="20"/>
                <w:u w:val="single"/>
              </w:rPr>
            </w:pPr>
            <w:r>
              <w:rPr>
                <w:rFonts w:ascii="Sassoon Primary" w:hAnsi="Sassoon Primary"/>
                <w:sz w:val="24"/>
                <w:szCs w:val="20"/>
                <w:u w:val="single"/>
              </w:rPr>
              <w:t>Visit a mandir, receive a Hindu visitor or watch and respond to clips, e.g. BBC ‘My life, My religion’</w:t>
            </w:r>
          </w:p>
          <w:p w14:paraId="52B0B71C" w14:textId="77777777" w:rsidR="00055A87" w:rsidRPr="00E46981" w:rsidRDefault="00055A87" w:rsidP="008D3894">
            <w:pPr>
              <w:rPr>
                <w:rFonts w:ascii="Sassoon Primary" w:hAnsi="Sassoon Primary"/>
                <w:b/>
                <w:bCs/>
                <w:sz w:val="28"/>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t>Outcome:</w:t>
            </w:r>
          </w:p>
          <w:p w14:paraId="3DBA9889" w14:textId="56A7BF18" w:rsidR="00CA7191" w:rsidRDefault="0039288F" w:rsidP="00AA636A">
            <w:pPr>
              <w:pStyle w:val="ListParagraph"/>
              <w:numPr>
                <w:ilvl w:val="0"/>
                <w:numId w:val="3"/>
              </w:numPr>
              <w:rPr>
                <w:rFonts w:ascii="Sassoon Primary" w:hAnsi="Sassoon Primary"/>
                <w:sz w:val="24"/>
                <w:szCs w:val="24"/>
              </w:rPr>
            </w:pPr>
            <w:r>
              <w:rPr>
                <w:rFonts w:ascii="Sassoon Primary" w:hAnsi="Sassoon Primary"/>
                <w:sz w:val="24"/>
                <w:szCs w:val="24"/>
              </w:rPr>
              <w:t>Connect two viewpoints of life after death with religious texts</w:t>
            </w:r>
          </w:p>
          <w:p w14:paraId="1EE79F06" w14:textId="687C4D96" w:rsidR="00CA7191" w:rsidRDefault="0039288F" w:rsidP="00AA636A">
            <w:pPr>
              <w:pStyle w:val="ListParagraph"/>
              <w:numPr>
                <w:ilvl w:val="0"/>
                <w:numId w:val="3"/>
              </w:numPr>
              <w:rPr>
                <w:rFonts w:ascii="Sassoon Primary" w:hAnsi="Sassoon Primary"/>
                <w:sz w:val="24"/>
                <w:szCs w:val="24"/>
              </w:rPr>
            </w:pPr>
            <w:r>
              <w:rPr>
                <w:rFonts w:ascii="Sassoon Primary" w:hAnsi="Sassoon Primary"/>
                <w:sz w:val="24"/>
                <w:szCs w:val="24"/>
              </w:rPr>
              <w:t>Describe how a spiritual journey can change people’s lives</w:t>
            </w:r>
          </w:p>
          <w:p w14:paraId="294D57ED" w14:textId="6C86EB7B" w:rsidR="008002DD" w:rsidRDefault="0039288F" w:rsidP="00AA636A">
            <w:pPr>
              <w:pStyle w:val="ListParagraph"/>
              <w:numPr>
                <w:ilvl w:val="0"/>
                <w:numId w:val="3"/>
              </w:numPr>
              <w:rPr>
                <w:rFonts w:ascii="Sassoon Primary" w:hAnsi="Sassoon Primary"/>
                <w:sz w:val="24"/>
                <w:szCs w:val="24"/>
              </w:rPr>
            </w:pPr>
            <w:r>
              <w:rPr>
                <w:rFonts w:ascii="Sassoon Primary" w:hAnsi="Sassoon Primary"/>
                <w:sz w:val="24"/>
                <w:szCs w:val="24"/>
              </w:rPr>
              <w:t>Understand how and why Christians use music to express their beliefs.</w:t>
            </w:r>
          </w:p>
          <w:p w14:paraId="01CD9EA4" w14:textId="79F6ECC9" w:rsidR="00CA7191" w:rsidRDefault="0039288F" w:rsidP="00AA636A">
            <w:pPr>
              <w:pStyle w:val="ListParagraph"/>
              <w:numPr>
                <w:ilvl w:val="0"/>
                <w:numId w:val="3"/>
              </w:numPr>
              <w:rPr>
                <w:rFonts w:ascii="Sassoon Primary" w:hAnsi="Sassoon Primary"/>
                <w:sz w:val="24"/>
                <w:szCs w:val="24"/>
              </w:rPr>
            </w:pPr>
            <w:r>
              <w:rPr>
                <w:rFonts w:ascii="Sassoon Primary" w:hAnsi="Sassoon Primary"/>
                <w:sz w:val="24"/>
                <w:szCs w:val="24"/>
              </w:rPr>
              <w:t>Show understanding of Hindu worship and festivals</w:t>
            </w: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67C"/>
    <w:multiLevelType w:val="multilevel"/>
    <w:tmpl w:val="8E16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83F37"/>
    <w:multiLevelType w:val="hybridMultilevel"/>
    <w:tmpl w:val="A11059F2"/>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47123"/>
    <w:multiLevelType w:val="multilevel"/>
    <w:tmpl w:val="5DC4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85B76"/>
    <w:multiLevelType w:val="multilevel"/>
    <w:tmpl w:val="3370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BB702F"/>
    <w:multiLevelType w:val="multilevel"/>
    <w:tmpl w:val="308A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9"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F1854"/>
    <w:multiLevelType w:val="hybridMultilevel"/>
    <w:tmpl w:val="B27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9"/>
  </w:num>
  <w:num w:numId="5">
    <w:abstractNumId w:val="10"/>
  </w:num>
  <w:num w:numId="6">
    <w:abstractNumId w:val="4"/>
  </w:num>
  <w:num w:numId="7">
    <w:abstractNumId w:val="1"/>
  </w:num>
  <w:num w:numId="8">
    <w:abstractNumId w:val="11"/>
  </w:num>
  <w:num w:numId="9">
    <w:abstractNumId w:val="0"/>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39BA"/>
    <w:rsid w:val="00025129"/>
    <w:rsid w:val="00043163"/>
    <w:rsid w:val="000520D8"/>
    <w:rsid w:val="00055A87"/>
    <w:rsid w:val="00055E6A"/>
    <w:rsid w:val="00056183"/>
    <w:rsid w:val="00057E00"/>
    <w:rsid w:val="00063BA2"/>
    <w:rsid w:val="00096F9C"/>
    <w:rsid w:val="000A18B1"/>
    <w:rsid w:val="000A49B0"/>
    <w:rsid w:val="000C1DA0"/>
    <w:rsid w:val="000D0B48"/>
    <w:rsid w:val="000D7588"/>
    <w:rsid w:val="00100E18"/>
    <w:rsid w:val="001021FE"/>
    <w:rsid w:val="0010799B"/>
    <w:rsid w:val="0012107B"/>
    <w:rsid w:val="00121B47"/>
    <w:rsid w:val="00125A18"/>
    <w:rsid w:val="00134065"/>
    <w:rsid w:val="00160095"/>
    <w:rsid w:val="00170278"/>
    <w:rsid w:val="00172644"/>
    <w:rsid w:val="001732A8"/>
    <w:rsid w:val="00175E20"/>
    <w:rsid w:val="001A4494"/>
    <w:rsid w:val="001C391B"/>
    <w:rsid w:val="001C4C56"/>
    <w:rsid w:val="001D41BD"/>
    <w:rsid w:val="001E2AC1"/>
    <w:rsid w:val="001E50CF"/>
    <w:rsid w:val="001E59F8"/>
    <w:rsid w:val="001E62BF"/>
    <w:rsid w:val="002261B7"/>
    <w:rsid w:val="002378E1"/>
    <w:rsid w:val="00237C2A"/>
    <w:rsid w:val="002520A0"/>
    <w:rsid w:val="00256FDB"/>
    <w:rsid w:val="00265178"/>
    <w:rsid w:val="002662A9"/>
    <w:rsid w:val="002804FE"/>
    <w:rsid w:val="002B25B3"/>
    <w:rsid w:val="002B7E99"/>
    <w:rsid w:val="002C0428"/>
    <w:rsid w:val="002C78BF"/>
    <w:rsid w:val="002D250C"/>
    <w:rsid w:val="00303C89"/>
    <w:rsid w:val="00310555"/>
    <w:rsid w:val="00311D13"/>
    <w:rsid w:val="003214D1"/>
    <w:rsid w:val="00336F7C"/>
    <w:rsid w:val="0035251E"/>
    <w:rsid w:val="00357D9C"/>
    <w:rsid w:val="00360986"/>
    <w:rsid w:val="0039288F"/>
    <w:rsid w:val="003E0201"/>
    <w:rsid w:val="00434B5D"/>
    <w:rsid w:val="00445A8E"/>
    <w:rsid w:val="004607DD"/>
    <w:rsid w:val="00462543"/>
    <w:rsid w:val="0046747D"/>
    <w:rsid w:val="00471FAE"/>
    <w:rsid w:val="00481EBB"/>
    <w:rsid w:val="0049030B"/>
    <w:rsid w:val="00495960"/>
    <w:rsid w:val="004A18D4"/>
    <w:rsid w:val="004A3C5B"/>
    <w:rsid w:val="004B1B37"/>
    <w:rsid w:val="004B2F9C"/>
    <w:rsid w:val="004B6CEE"/>
    <w:rsid w:val="004C3E06"/>
    <w:rsid w:val="004D5908"/>
    <w:rsid w:val="004D689C"/>
    <w:rsid w:val="00502C6C"/>
    <w:rsid w:val="00506399"/>
    <w:rsid w:val="0051031C"/>
    <w:rsid w:val="00513A1F"/>
    <w:rsid w:val="00564EE0"/>
    <w:rsid w:val="005726A1"/>
    <w:rsid w:val="005A3D6F"/>
    <w:rsid w:val="005C08AA"/>
    <w:rsid w:val="005D2844"/>
    <w:rsid w:val="005E731C"/>
    <w:rsid w:val="005E751A"/>
    <w:rsid w:val="00602DBB"/>
    <w:rsid w:val="00614570"/>
    <w:rsid w:val="00623EC4"/>
    <w:rsid w:val="006362BF"/>
    <w:rsid w:val="0064337C"/>
    <w:rsid w:val="00644321"/>
    <w:rsid w:val="00687556"/>
    <w:rsid w:val="006A0D3C"/>
    <w:rsid w:val="006C0789"/>
    <w:rsid w:val="006D00D2"/>
    <w:rsid w:val="006E140F"/>
    <w:rsid w:val="006F144A"/>
    <w:rsid w:val="006F2A34"/>
    <w:rsid w:val="006F2C64"/>
    <w:rsid w:val="006F6EE4"/>
    <w:rsid w:val="00710B79"/>
    <w:rsid w:val="007233B1"/>
    <w:rsid w:val="00731FB5"/>
    <w:rsid w:val="00736963"/>
    <w:rsid w:val="00736A0F"/>
    <w:rsid w:val="00743C67"/>
    <w:rsid w:val="00757CC1"/>
    <w:rsid w:val="007729A0"/>
    <w:rsid w:val="007746C4"/>
    <w:rsid w:val="00786680"/>
    <w:rsid w:val="0079061C"/>
    <w:rsid w:val="007A0002"/>
    <w:rsid w:val="007E30E9"/>
    <w:rsid w:val="007F337D"/>
    <w:rsid w:val="007F548C"/>
    <w:rsid w:val="007F7251"/>
    <w:rsid w:val="007F7393"/>
    <w:rsid w:val="008002DD"/>
    <w:rsid w:val="00811B7B"/>
    <w:rsid w:val="00817D20"/>
    <w:rsid w:val="00825E25"/>
    <w:rsid w:val="00871DD0"/>
    <w:rsid w:val="00872246"/>
    <w:rsid w:val="008742B4"/>
    <w:rsid w:val="00882BF2"/>
    <w:rsid w:val="00891B16"/>
    <w:rsid w:val="008B0123"/>
    <w:rsid w:val="008D3894"/>
    <w:rsid w:val="008E33B1"/>
    <w:rsid w:val="008E58BB"/>
    <w:rsid w:val="008F3354"/>
    <w:rsid w:val="00904F58"/>
    <w:rsid w:val="009057DF"/>
    <w:rsid w:val="009127CF"/>
    <w:rsid w:val="009439CF"/>
    <w:rsid w:val="00965E9D"/>
    <w:rsid w:val="00991BCA"/>
    <w:rsid w:val="009928F3"/>
    <w:rsid w:val="00993AAD"/>
    <w:rsid w:val="009B3E85"/>
    <w:rsid w:val="009C0F27"/>
    <w:rsid w:val="009C3D0E"/>
    <w:rsid w:val="009C7871"/>
    <w:rsid w:val="009D7762"/>
    <w:rsid w:val="009E3485"/>
    <w:rsid w:val="009E51EC"/>
    <w:rsid w:val="009E6EB3"/>
    <w:rsid w:val="009F54D6"/>
    <w:rsid w:val="00A14B76"/>
    <w:rsid w:val="00A1677E"/>
    <w:rsid w:val="00A25CC3"/>
    <w:rsid w:val="00A32BD7"/>
    <w:rsid w:val="00A3450B"/>
    <w:rsid w:val="00A36F98"/>
    <w:rsid w:val="00A41996"/>
    <w:rsid w:val="00A65232"/>
    <w:rsid w:val="00A6525A"/>
    <w:rsid w:val="00A750EA"/>
    <w:rsid w:val="00A91366"/>
    <w:rsid w:val="00A941B7"/>
    <w:rsid w:val="00A95CD3"/>
    <w:rsid w:val="00AA2E49"/>
    <w:rsid w:val="00AA4484"/>
    <w:rsid w:val="00AA636A"/>
    <w:rsid w:val="00AB20D4"/>
    <w:rsid w:val="00AC28B5"/>
    <w:rsid w:val="00AD6C0C"/>
    <w:rsid w:val="00AE2C59"/>
    <w:rsid w:val="00B15641"/>
    <w:rsid w:val="00B15AB1"/>
    <w:rsid w:val="00B27FA5"/>
    <w:rsid w:val="00B40535"/>
    <w:rsid w:val="00B424E5"/>
    <w:rsid w:val="00B45263"/>
    <w:rsid w:val="00B515E5"/>
    <w:rsid w:val="00B561BE"/>
    <w:rsid w:val="00B61077"/>
    <w:rsid w:val="00B70037"/>
    <w:rsid w:val="00B73597"/>
    <w:rsid w:val="00B74D0F"/>
    <w:rsid w:val="00B80366"/>
    <w:rsid w:val="00B8227D"/>
    <w:rsid w:val="00B86C52"/>
    <w:rsid w:val="00B9679D"/>
    <w:rsid w:val="00B9797A"/>
    <w:rsid w:val="00BA6369"/>
    <w:rsid w:val="00BB332F"/>
    <w:rsid w:val="00BC0BAB"/>
    <w:rsid w:val="00BC57D3"/>
    <w:rsid w:val="00BC69B6"/>
    <w:rsid w:val="00BD5686"/>
    <w:rsid w:val="00BD6079"/>
    <w:rsid w:val="00BF5178"/>
    <w:rsid w:val="00C02036"/>
    <w:rsid w:val="00C2145F"/>
    <w:rsid w:val="00C25C9F"/>
    <w:rsid w:val="00C27AE9"/>
    <w:rsid w:val="00C33801"/>
    <w:rsid w:val="00C44474"/>
    <w:rsid w:val="00C44DF9"/>
    <w:rsid w:val="00C46527"/>
    <w:rsid w:val="00C52752"/>
    <w:rsid w:val="00C75C00"/>
    <w:rsid w:val="00C75CD6"/>
    <w:rsid w:val="00C776CB"/>
    <w:rsid w:val="00C77AD0"/>
    <w:rsid w:val="00C92591"/>
    <w:rsid w:val="00CA582B"/>
    <w:rsid w:val="00CA7191"/>
    <w:rsid w:val="00CC1FB1"/>
    <w:rsid w:val="00CC5DD9"/>
    <w:rsid w:val="00CE421B"/>
    <w:rsid w:val="00CE4C01"/>
    <w:rsid w:val="00CF7144"/>
    <w:rsid w:val="00CF77C2"/>
    <w:rsid w:val="00D023F4"/>
    <w:rsid w:val="00D076BE"/>
    <w:rsid w:val="00D14692"/>
    <w:rsid w:val="00D148FB"/>
    <w:rsid w:val="00D35DD9"/>
    <w:rsid w:val="00D473C0"/>
    <w:rsid w:val="00D76211"/>
    <w:rsid w:val="00D8005C"/>
    <w:rsid w:val="00DD1B6D"/>
    <w:rsid w:val="00DE37CF"/>
    <w:rsid w:val="00DE7B71"/>
    <w:rsid w:val="00DF551E"/>
    <w:rsid w:val="00E15E54"/>
    <w:rsid w:val="00E23ADE"/>
    <w:rsid w:val="00E30D3F"/>
    <w:rsid w:val="00E4128E"/>
    <w:rsid w:val="00E46981"/>
    <w:rsid w:val="00E507ED"/>
    <w:rsid w:val="00E5748D"/>
    <w:rsid w:val="00E85EA3"/>
    <w:rsid w:val="00EB04F9"/>
    <w:rsid w:val="00EB675E"/>
    <w:rsid w:val="00EC292E"/>
    <w:rsid w:val="00ED6F2A"/>
    <w:rsid w:val="00EF33E0"/>
    <w:rsid w:val="00EF65FF"/>
    <w:rsid w:val="00F0010B"/>
    <w:rsid w:val="00F12764"/>
    <w:rsid w:val="00F232D2"/>
    <w:rsid w:val="00F2642B"/>
    <w:rsid w:val="00F4012B"/>
    <w:rsid w:val="00F56038"/>
    <w:rsid w:val="00F618C2"/>
    <w:rsid w:val="00F7377E"/>
    <w:rsid w:val="00F73A4F"/>
    <w:rsid w:val="00F77373"/>
    <w:rsid w:val="00F8062E"/>
    <w:rsid w:val="00F9062E"/>
    <w:rsid w:val="00F93DCB"/>
    <w:rsid w:val="00F9440D"/>
    <w:rsid w:val="00FD7431"/>
    <w:rsid w:val="00FF2C66"/>
    <w:rsid w:val="00FF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125A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27F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NormalWeb">
    <w:name w:val="Normal (Web)"/>
    <w:basedOn w:val="Normal"/>
    <w:uiPriority w:val="99"/>
    <w:unhideWhenUsed/>
    <w:rsid w:val="00013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39BA"/>
    <w:rPr>
      <w:b/>
      <w:bCs/>
    </w:rPr>
  </w:style>
  <w:style w:type="character" w:styleId="Hyperlink">
    <w:name w:val="Hyperlink"/>
    <w:basedOn w:val="DefaultParagraphFont"/>
    <w:uiPriority w:val="99"/>
    <w:unhideWhenUsed/>
    <w:rsid w:val="001021FE"/>
    <w:rPr>
      <w:color w:val="0563C1" w:themeColor="hyperlink"/>
      <w:u w:val="single"/>
    </w:rPr>
  </w:style>
  <w:style w:type="character" w:styleId="UnresolvedMention">
    <w:name w:val="Unresolved Mention"/>
    <w:basedOn w:val="DefaultParagraphFont"/>
    <w:uiPriority w:val="99"/>
    <w:semiHidden/>
    <w:unhideWhenUsed/>
    <w:rsid w:val="001021FE"/>
    <w:rPr>
      <w:color w:val="605E5C"/>
      <w:shd w:val="clear" w:color="auto" w:fill="E1DFDD"/>
    </w:rPr>
  </w:style>
  <w:style w:type="character" w:styleId="HTMLDefinition">
    <w:name w:val="HTML Definition"/>
    <w:basedOn w:val="DefaultParagraphFont"/>
    <w:uiPriority w:val="99"/>
    <w:semiHidden/>
    <w:unhideWhenUsed/>
    <w:rsid w:val="00CC5DD9"/>
    <w:rPr>
      <w:i/>
      <w:iCs/>
    </w:rPr>
  </w:style>
  <w:style w:type="character" w:customStyle="1" w:styleId="Heading3Char">
    <w:name w:val="Heading 3 Char"/>
    <w:basedOn w:val="DefaultParagraphFont"/>
    <w:link w:val="Heading3"/>
    <w:uiPriority w:val="9"/>
    <w:rsid w:val="00125A18"/>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A41996"/>
    <w:rPr>
      <w:i/>
      <w:iCs/>
    </w:rPr>
  </w:style>
  <w:style w:type="character" w:customStyle="1" w:styleId="Heading4Char">
    <w:name w:val="Heading 4 Char"/>
    <w:basedOn w:val="DefaultParagraphFont"/>
    <w:link w:val="Heading4"/>
    <w:uiPriority w:val="9"/>
    <w:semiHidden/>
    <w:rsid w:val="00B27F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21221">
      <w:bodyDiv w:val="1"/>
      <w:marLeft w:val="0"/>
      <w:marRight w:val="0"/>
      <w:marTop w:val="0"/>
      <w:marBottom w:val="0"/>
      <w:divBdr>
        <w:top w:val="none" w:sz="0" w:space="0" w:color="auto"/>
        <w:left w:val="none" w:sz="0" w:space="0" w:color="auto"/>
        <w:bottom w:val="none" w:sz="0" w:space="0" w:color="auto"/>
        <w:right w:val="none" w:sz="0" w:space="0" w:color="auto"/>
      </w:divBdr>
      <w:divsChild>
        <w:div w:id="926498501">
          <w:marLeft w:val="0"/>
          <w:marRight w:val="0"/>
          <w:marTop w:val="0"/>
          <w:marBottom w:val="0"/>
          <w:divBdr>
            <w:top w:val="none" w:sz="0" w:space="0" w:color="auto"/>
            <w:left w:val="none" w:sz="0" w:space="0" w:color="auto"/>
            <w:bottom w:val="none" w:sz="0" w:space="0" w:color="auto"/>
            <w:right w:val="none" w:sz="0" w:space="0" w:color="auto"/>
          </w:divBdr>
          <w:divsChild>
            <w:div w:id="2047826164">
              <w:marLeft w:val="0"/>
              <w:marRight w:val="0"/>
              <w:marTop w:val="0"/>
              <w:marBottom w:val="0"/>
              <w:divBdr>
                <w:top w:val="none" w:sz="0" w:space="0" w:color="auto"/>
                <w:left w:val="none" w:sz="0" w:space="0" w:color="auto"/>
                <w:bottom w:val="none" w:sz="0" w:space="0" w:color="auto"/>
                <w:right w:val="none" w:sz="0" w:space="0" w:color="auto"/>
              </w:divBdr>
              <w:divsChild>
                <w:div w:id="9634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75026">
          <w:marLeft w:val="0"/>
          <w:marRight w:val="0"/>
          <w:marTop w:val="0"/>
          <w:marBottom w:val="0"/>
          <w:divBdr>
            <w:top w:val="none" w:sz="0" w:space="0" w:color="auto"/>
            <w:left w:val="none" w:sz="0" w:space="0" w:color="auto"/>
            <w:bottom w:val="none" w:sz="0" w:space="0" w:color="auto"/>
            <w:right w:val="none" w:sz="0" w:space="0" w:color="auto"/>
          </w:divBdr>
          <w:divsChild>
            <w:div w:id="1351299868">
              <w:marLeft w:val="0"/>
              <w:marRight w:val="0"/>
              <w:marTop w:val="0"/>
              <w:marBottom w:val="0"/>
              <w:divBdr>
                <w:top w:val="none" w:sz="0" w:space="0" w:color="auto"/>
                <w:left w:val="none" w:sz="0" w:space="0" w:color="auto"/>
                <w:bottom w:val="none" w:sz="0" w:space="0" w:color="auto"/>
                <w:right w:val="none" w:sz="0" w:space="0" w:color="auto"/>
              </w:divBdr>
              <w:divsChild>
                <w:div w:id="83191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30184">
          <w:marLeft w:val="0"/>
          <w:marRight w:val="0"/>
          <w:marTop w:val="0"/>
          <w:marBottom w:val="0"/>
          <w:divBdr>
            <w:top w:val="none" w:sz="0" w:space="0" w:color="auto"/>
            <w:left w:val="none" w:sz="0" w:space="0" w:color="auto"/>
            <w:bottom w:val="none" w:sz="0" w:space="0" w:color="auto"/>
            <w:right w:val="none" w:sz="0" w:space="0" w:color="auto"/>
          </w:divBdr>
          <w:divsChild>
            <w:div w:id="1426268887">
              <w:marLeft w:val="0"/>
              <w:marRight w:val="0"/>
              <w:marTop w:val="0"/>
              <w:marBottom w:val="0"/>
              <w:divBdr>
                <w:top w:val="none" w:sz="0" w:space="0" w:color="auto"/>
                <w:left w:val="none" w:sz="0" w:space="0" w:color="auto"/>
                <w:bottom w:val="none" w:sz="0" w:space="0" w:color="auto"/>
                <w:right w:val="none" w:sz="0" w:space="0" w:color="auto"/>
              </w:divBdr>
              <w:divsChild>
                <w:div w:id="16073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37133">
      <w:bodyDiv w:val="1"/>
      <w:marLeft w:val="0"/>
      <w:marRight w:val="0"/>
      <w:marTop w:val="0"/>
      <w:marBottom w:val="0"/>
      <w:divBdr>
        <w:top w:val="none" w:sz="0" w:space="0" w:color="auto"/>
        <w:left w:val="none" w:sz="0" w:space="0" w:color="auto"/>
        <w:bottom w:val="none" w:sz="0" w:space="0" w:color="auto"/>
        <w:right w:val="none" w:sz="0" w:space="0" w:color="auto"/>
      </w:divBdr>
    </w:div>
    <w:div w:id="255359419">
      <w:bodyDiv w:val="1"/>
      <w:marLeft w:val="0"/>
      <w:marRight w:val="0"/>
      <w:marTop w:val="0"/>
      <w:marBottom w:val="0"/>
      <w:divBdr>
        <w:top w:val="none" w:sz="0" w:space="0" w:color="auto"/>
        <w:left w:val="none" w:sz="0" w:space="0" w:color="auto"/>
        <w:bottom w:val="none" w:sz="0" w:space="0" w:color="auto"/>
        <w:right w:val="none" w:sz="0" w:space="0" w:color="auto"/>
      </w:divBdr>
      <w:divsChild>
        <w:div w:id="564412646">
          <w:marLeft w:val="0"/>
          <w:marRight w:val="0"/>
          <w:marTop w:val="0"/>
          <w:marBottom w:val="0"/>
          <w:divBdr>
            <w:top w:val="none" w:sz="0" w:space="0" w:color="auto"/>
            <w:left w:val="none" w:sz="0" w:space="0" w:color="auto"/>
            <w:bottom w:val="none" w:sz="0" w:space="0" w:color="auto"/>
            <w:right w:val="none" w:sz="0" w:space="0" w:color="auto"/>
          </w:divBdr>
          <w:divsChild>
            <w:div w:id="1795631685">
              <w:marLeft w:val="0"/>
              <w:marRight w:val="0"/>
              <w:marTop w:val="0"/>
              <w:marBottom w:val="0"/>
              <w:divBdr>
                <w:top w:val="none" w:sz="0" w:space="0" w:color="auto"/>
                <w:left w:val="none" w:sz="0" w:space="0" w:color="auto"/>
                <w:bottom w:val="none" w:sz="0" w:space="0" w:color="auto"/>
                <w:right w:val="none" w:sz="0" w:space="0" w:color="auto"/>
              </w:divBdr>
              <w:divsChild>
                <w:div w:id="209592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007678">
          <w:marLeft w:val="0"/>
          <w:marRight w:val="0"/>
          <w:marTop w:val="0"/>
          <w:marBottom w:val="0"/>
          <w:divBdr>
            <w:top w:val="none" w:sz="0" w:space="0" w:color="auto"/>
            <w:left w:val="none" w:sz="0" w:space="0" w:color="auto"/>
            <w:bottom w:val="none" w:sz="0" w:space="0" w:color="auto"/>
            <w:right w:val="none" w:sz="0" w:space="0" w:color="auto"/>
          </w:divBdr>
          <w:divsChild>
            <w:div w:id="860434626">
              <w:marLeft w:val="0"/>
              <w:marRight w:val="0"/>
              <w:marTop w:val="0"/>
              <w:marBottom w:val="0"/>
              <w:divBdr>
                <w:top w:val="none" w:sz="0" w:space="0" w:color="auto"/>
                <w:left w:val="none" w:sz="0" w:space="0" w:color="auto"/>
                <w:bottom w:val="none" w:sz="0" w:space="0" w:color="auto"/>
                <w:right w:val="none" w:sz="0" w:space="0" w:color="auto"/>
              </w:divBdr>
              <w:divsChild>
                <w:div w:id="14590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5069">
          <w:marLeft w:val="0"/>
          <w:marRight w:val="0"/>
          <w:marTop w:val="0"/>
          <w:marBottom w:val="0"/>
          <w:divBdr>
            <w:top w:val="none" w:sz="0" w:space="0" w:color="auto"/>
            <w:left w:val="none" w:sz="0" w:space="0" w:color="auto"/>
            <w:bottom w:val="none" w:sz="0" w:space="0" w:color="auto"/>
            <w:right w:val="none" w:sz="0" w:space="0" w:color="auto"/>
          </w:divBdr>
          <w:divsChild>
            <w:div w:id="903032994">
              <w:marLeft w:val="0"/>
              <w:marRight w:val="0"/>
              <w:marTop w:val="0"/>
              <w:marBottom w:val="0"/>
              <w:divBdr>
                <w:top w:val="none" w:sz="0" w:space="0" w:color="auto"/>
                <w:left w:val="none" w:sz="0" w:space="0" w:color="auto"/>
                <w:bottom w:val="none" w:sz="0" w:space="0" w:color="auto"/>
                <w:right w:val="none" w:sz="0" w:space="0" w:color="auto"/>
              </w:divBdr>
              <w:divsChild>
                <w:div w:id="144993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033166">
          <w:marLeft w:val="0"/>
          <w:marRight w:val="0"/>
          <w:marTop w:val="0"/>
          <w:marBottom w:val="0"/>
          <w:divBdr>
            <w:top w:val="none" w:sz="0" w:space="0" w:color="auto"/>
            <w:left w:val="none" w:sz="0" w:space="0" w:color="auto"/>
            <w:bottom w:val="none" w:sz="0" w:space="0" w:color="auto"/>
            <w:right w:val="none" w:sz="0" w:space="0" w:color="auto"/>
          </w:divBdr>
          <w:divsChild>
            <w:div w:id="144325530">
              <w:marLeft w:val="0"/>
              <w:marRight w:val="0"/>
              <w:marTop w:val="0"/>
              <w:marBottom w:val="0"/>
              <w:divBdr>
                <w:top w:val="none" w:sz="0" w:space="0" w:color="auto"/>
                <w:left w:val="none" w:sz="0" w:space="0" w:color="auto"/>
                <w:bottom w:val="none" w:sz="0" w:space="0" w:color="auto"/>
                <w:right w:val="none" w:sz="0" w:space="0" w:color="auto"/>
              </w:divBdr>
              <w:divsChild>
                <w:div w:id="18463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394416">
          <w:marLeft w:val="0"/>
          <w:marRight w:val="0"/>
          <w:marTop w:val="0"/>
          <w:marBottom w:val="0"/>
          <w:divBdr>
            <w:top w:val="none" w:sz="0" w:space="0" w:color="auto"/>
            <w:left w:val="none" w:sz="0" w:space="0" w:color="auto"/>
            <w:bottom w:val="none" w:sz="0" w:space="0" w:color="auto"/>
            <w:right w:val="none" w:sz="0" w:space="0" w:color="auto"/>
          </w:divBdr>
          <w:divsChild>
            <w:div w:id="1159418361">
              <w:marLeft w:val="0"/>
              <w:marRight w:val="0"/>
              <w:marTop w:val="0"/>
              <w:marBottom w:val="0"/>
              <w:divBdr>
                <w:top w:val="none" w:sz="0" w:space="0" w:color="auto"/>
                <w:left w:val="none" w:sz="0" w:space="0" w:color="auto"/>
                <w:bottom w:val="none" w:sz="0" w:space="0" w:color="auto"/>
                <w:right w:val="none" w:sz="0" w:space="0" w:color="auto"/>
              </w:divBdr>
              <w:divsChild>
                <w:div w:id="39343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1595">
          <w:marLeft w:val="0"/>
          <w:marRight w:val="0"/>
          <w:marTop w:val="0"/>
          <w:marBottom w:val="0"/>
          <w:divBdr>
            <w:top w:val="none" w:sz="0" w:space="0" w:color="auto"/>
            <w:left w:val="none" w:sz="0" w:space="0" w:color="auto"/>
            <w:bottom w:val="none" w:sz="0" w:space="0" w:color="auto"/>
            <w:right w:val="none" w:sz="0" w:space="0" w:color="auto"/>
          </w:divBdr>
          <w:divsChild>
            <w:div w:id="1199510547">
              <w:marLeft w:val="0"/>
              <w:marRight w:val="0"/>
              <w:marTop w:val="0"/>
              <w:marBottom w:val="0"/>
              <w:divBdr>
                <w:top w:val="none" w:sz="0" w:space="0" w:color="auto"/>
                <w:left w:val="none" w:sz="0" w:space="0" w:color="auto"/>
                <w:bottom w:val="none" w:sz="0" w:space="0" w:color="auto"/>
                <w:right w:val="none" w:sz="0" w:space="0" w:color="auto"/>
              </w:divBdr>
              <w:divsChild>
                <w:div w:id="191307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91080">
      <w:bodyDiv w:val="1"/>
      <w:marLeft w:val="0"/>
      <w:marRight w:val="0"/>
      <w:marTop w:val="0"/>
      <w:marBottom w:val="0"/>
      <w:divBdr>
        <w:top w:val="none" w:sz="0" w:space="0" w:color="auto"/>
        <w:left w:val="none" w:sz="0" w:space="0" w:color="auto"/>
        <w:bottom w:val="none" w:sz="0" w:space="0" w:color="auto"/>
        <w:right w:val="none" w:sz="0" w:space="0" w:color="auto"/>
      </w:divBdr>
    </w:div>
    <w:div w:id="498037778">
      <w:bodyDiv w:val="1"/>
      <w:marLeft w:val="0"/>
      <w:marRight w:val="0"/>
      <w:marTop w:val="0"/>
      <w:marBottom w:val="0"/>
      <w:divBdr>
        <w:top w:val="none" w:sz="0" w:space="0" w:color="auto"/>
        <w:left w:val="none" w:sz="0" w:space="0" w:color="auto"/>
        <w:bottom w:val="none" w:sz="0" w:space="0" w:color="auto"/>
        <w:right w:val="none" w:sz="0" w:space="0" w:color="auto"/>
      </w:divBdr>
      <w:divsChild>
        <w:div w:id="1185048237">
          <w:marLeft w:val="0"/>
          <w:marRight w:val="0"/>
          <w:marTop w:val="0"/>
          <w:marBottom w:val="0"/>
          <w:divBdr>
            <w:top w:val="none" w:sz="0" w:space="0" w:color="auto"/>
            <w:left w:val="none" w:sz="0" w:space="0" w:color="auto"/>
            <w:bottom w:val="none" w:sz="0" w:space="0" w:color="auto"/>
            <w:right w:val="none" w:sz="0" w:space="0" w:color="auto"/>
          </w:divBdr>
          <w:divsChild>
            <w:div w:id="892303677">
              <w:marLeft w:val="0"/>
              <w:marRight w:val="0"/>
              <w:marTop w:val="0"/>
              <w:marBottom w:val="0"/>
              <w:divBdr>
                <w:top w:val="none" w:sz="0" w:space="0" w:color="auto"/>
                <w:left w:val="none" w:sz="0" w:space="0" w:color="auto"/>
                <w:bottom w:val="none" w:sz="0" w:space="0" w:color="auto"/>
                <w:right w:val="none" w:sz="0" w:space="0" w:color="auto"/>
              </w:divBdr>
              <w:divsChild>
                <w:div w:id="115510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18149">
          <w:marLeft w:val="0"/>
          <w:marRight w:val="0"/>
          <w:marTop w:val="0"/>
          <w:marBottom w:val="0"/>
          <w:divBdr>
            <w:top w:val="none" w:sz="0" w:space="0" w:color="auto"/>
            <w:left w:val="none" w:sz="0" w:space="0" w:color="auto"/>
            <w:bottom w:val="none" w:sz="0" w:space="0" w:color="auto"/>
            <w:right w:val="none" w:sz="0" w:space="0" w:color="auto"/>
          </w:divBdr>
          <w:divsChild>
            <w:div w:id="2112512127">
              <w:marLeft w:val="0"/>
              <w:marRight w:val="0"/>
              <w:marTop w:val="0"/>
              <w:marBottom w:val="0"/>
              <w:divBdr>
                <w:top w:val="none" w:sz="0" w:space="0" w:color="auto"/>
                <w:left w:val="none" w:sz="0" w:space="0" w:color="auto"/>
                <w:bottom w:val="none" w:sz="0" w:space="0" w:color="auto"/>
                <w:right w:val="none" w:sz="0" w:space="0" w:color="auto"/>
              </w:divBdr>
              <w:divsChild>
                <w:div w:id="79811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041142">
          <w:marLeft w:val="0"/>
          <w:marRight w:val="0"/>
          <w:marTop w:val="0"/>
          <w:marBottom w:val="0"/>
          <w:divBdr>
            <w:top w:val="none" w:sz="0" w:space="0" w:color="auto"/>
            <w:left w:val="none" w:sz="0" w:space="0" w:color="auto"/>
            <w:bottom w:val="none" w:sz="0" w:space="0" w:color="auto"/>
            <w:right w:val="none" w:sz="0" w:space="0" w:color="auto"/>
          </w:divBdr>
          <w:divsChild>
            <w:div w:id="576551032">
              <w:marLeft w:val="0"/>
              <w:marRight w:val="0"/>
              <w:marTop w:val="0"/>
              <w:marBottom w:val="0"/>
              <w:divBdr>
                <w:top w:val="none" w:sz="0" w:space="0" w:color="auto"/>
                <w:left w:val="none" w:sz="0" w:space="0" w:color="auto"/>
                <w:bottom w:val="none" w:sz="0" w:space="0" w:color="auto"/>
                <w:right w:val="none" w:sz="0" w:space="0" w:color="auto"/>
              </w:divBdr>
              <w:divsChild>
                <w:div w:id="180992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75325">
          <w:marLeft w:val="0"/>
          <w:marRight w:val="0"/>
          <w:marTop w:val="0"/>
          <w:marBottom w:val="0"/>
          <w:divBdr>
            <w:top w:val="none" w:sz="0" w:space="0" w:color="auto"/>
            <w:left w:val="none" w:sz="0" w:space="0" w:color="auto"/>
            <w:bottom w:val="none" w:sz="0" w:space="0" w:color="auto"/>
            <w:right w:val="none" w:sz="0" w:space="0" w:color="auto"/>
          </w:divBdr>
          <w:divsChild>
            <w:div w:id="1184398039">
              <w:marLeft w:val="0"/>
              <w:marRight w:val="0"/>
              <w:marTop w:val="0"/>
              <w:marBottom w:val="0"/>
              <w:divBdr>
                <w:top w:val="none" w:sz="0" w:space="0" w:color="auto"/>
                <w:left w:val="none" w:sz="0" w:space="0" w:color="auto"/>
                <w:bottom w:val="none" w:sz="0" w:space="0" w:color="auto"/>
                <w:right w:val="none" w:sz="0" w:space="0" w:color="auto"/>
              </w:divBdr>
              <w:divsChild>
                <w:div w:id="11262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3571">
          <w:marLeft w:val="0"/>
          <w:marRight w:val="0"/>
          <w:marTop w:val="0"/>
          <w:marBottom w:val="0"/>
          <w:divBdr>
            <w:top w:val="none" w:sz="0" w:space="0" w:color="auto"/>
            <w:left w:val="none" w:sz="0" w:space="0" w:color="auto"/>
            <w:bottom w:val="none" w:sz="0" w:space="0" w:color="auto"/>
            <w:right w:val="none" w:sz="0" w:space="0" w:color="auto"/>
          </w:divBdr>
          <w:divsChild>
            <w:div w:id="1739092823">
              <w:marLeft w:val="0"/>
              <w:marRight w:val="0"/>
              <w:marTop w:val="0"/>
              <w:marBottom w:val="0"/>
              <w:divBdr>
                <w:top w:val="none" w:sz="0" w:space="0" w:color="auto"/>
                <w:left w:val="none" w:sz="0" w:space="0" w:color="auto"/>
                <w:bottom w:val="none" w:sz="0" w:space="0" w:color="auto"/>
                <w:right w:val="none" w:sz="0" w:space="0" w:color="auto"/>
              </w:divBdr>
              <w:divsChild>
                <w:div w:id="678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702678">
          <w:marLeft w:val="0"/>
          <w:marRight w:val="0"/>
          <w:marTop w:val="0"/>
          <w:marBottom w:val="0"/>
          <w:divBdr>
            <w:top w:val="none" w:sz="0" w:space="0" w:color="auto"/>
            <w:left w:val="none" w:sz="0" w:space="0" w:color="auto"/>
            <w:bottom w:val="none" w:sz="0" w:space="0" w:color="auto"/>
            <w:right w:val="none" w:sz="0" w:space="0" w:color="auto"/>
          </w:divBdr>
          <w:divsChild>
            <w:div w:id="1827668619">
              <w:marLeft w:val="0"/>
              <w:marRight w:val="0"/>
              <w:marTop w:val="0"/>
              <w:marBottom w:val="0"/>
              <w:divBdr>
                <w:top w:val="none" w:sz="0" w:space="0" w:color="auto"/>
                <w:left w:val="none" w:sz="0" w:space="0" w:color="auto"/>
                <w:bottom w:val="none" w:sz="0" w:space="0" w:color="auto"/>
                <w:right w:val="none" w:sz="0" w:space="0" w:color="auto"/>
              </w:divBdr>
              <w:divsChild>
                <w:div w:id="20448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45141">
      <w:bodyDiv w:val="1"/>
      <w:marLeft w:val="0"/>
      <w:marRight w:val="0"/>
      <w:marTop w:val="0"/>
      <w:marBottom w:val="0"/>
      <w:divBdr>
        <w:top w:val="none" w:sz="0" w:space="0" w:color="auto"/>
        <w:left w:val="none" w:sz="0" w:space="0" w:color="auto"/>
        <w:bottom w:val="none" w:sz="0" w:space="0" w:color="auto"/>
        <w:right w:val="none" w:sz="0" w:space="0" w:color="auto"/>
      </w:divBdr>
      <w:divsChild>
        <w:div w:id="1450010648">
          <w:marLeft w:val="0"/>
          <w:marRight w:val="0"/>
          <w:marTop w:val="0"/>
          <w:marBottom w:val="0"/>
          <w:divBdr>
            <w:top w:val="none" w:sz="0" w:space="0" w:color="auto"/>
            <w:left w:val="none" w:sz="0" w:space="0" w:color="auto"/>
            <w:bottom w:val="none" w:sz="0" w:space="0" w:color="auto"/>
            <w:right w:val="none" w:sz="0" w:space="0" w:color="auto"/>
          </w:divBdr>
          <w:divsChild>
            <w:div w:id="328758306">
              <w:marLeft w:val="0"/>
              <w:marRight w:val="0"/>
              <w:marTop w:val="0"/>
              <w:marBottom w:val="0"/>
              <w:divBdr>
                <w:top w:val="none" w:sz="0" w:space="0" w:color="auto"/>
                <w:left w:val="none" w:sz="0" w:space="0" w:color="auto"/>
                <w:bottom w:val="none" w:sz="0" w:space="0" w:color="auto"/>
                <w:right w:val="none" w:sz="0" w:space="0" w:color="auto"/>
              </w:divBdr>
              <w:divsChild>
                <w:div w:id="262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9907">
          <w:marLeft w:val="0"/>
          <w:marRight w:val="0"/>
          <w:marTop w:val="0"/>
          <w:marBottom w:val="0"/>
          <w:divBdr>
            <w:top w:val="none" w:sz="0" w:space="0" w:color="auto"/>
            <w:left w:val="none" w:sz="0" w:space="0" w:color="auto"/>
            <w:bottom w:val="none" w:sz="0" w:space="0" w:color="auto"/>
            <w:right w:val="none" w:sz="0" w:space="0" w:color="auto"/>
          </w:divBdr>
          <w:divsChild>
            <w:div w:id="687371873">
              <w:marLeft w:val="0"/>
              <w:marRight w:val="0"/>
              <w:marTop w:val="0"/>
              <w:marBottom w:val="0"/>
              <w:divBdr>
                <w:top w:val="none" w:sz="0" w:space="0" w:color="auto"/>
                <w:left w:val="none" w:sz="0" w:space="0" w:color="auto"/>
                <w:bottom w:val="none" w:sz="0" w:space="0" w:color="auto"/>
                <w:right w:val="none" w:sz="0" w:space="0" w:color="auto"/>
              </w:divBdr>
              <w:divsChild>
                <w:div w:id="3087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05150">
      <w:bodyDiv w:val="1"/>
      <w:marLeft w:val="0"/>
      <w:marRight w:val="0"/>
      <w:marTop w:val="0"/>
      <w:marBottom w:val="0"/>
      <w:divBdr>
        <w:top w:val="none" w:sz="0" w:space="0" w:color="auto"/>
        <w:left w:val="none" w:sz="0" w:space="0" w:color="auto"/>
        <w:bottom w:val="none" w:sz="0" w:space="0" w:color="auto"/>
        <w:right w:val="none" w:sz="0" w:space="0" w:color="auto"/>
      </w:divBdr>
    </w:div>
    <w:div w:id="958225790">
      <w:bodyDiv w:val="1"/>
      <w:marLeft w:val="0"/>
      <w:marRight w:val="0"/>
      <w:marTop w:val="0"/>
      <w:marBottom w:val="0"/>
      <w:divBdr>
        <w:top w:val="none" w:sz="0" w:space="0" w:color="auto"/>
        <w:left w:val="none" w:sz="0" w:space="0" w:color="auto"/>
        <w:bottom w:val="none" w:sz="0" w:space="0" w:color="auto"/>
        <w:right w:val="none" w:sz="0" w:space="0" w:color="auto"/>
      </w:divBdr>
    </w:div>
    <w:div w:id="1121454843">
      <w:bodyDiv w:val="1"/>
      <w:marLeft w:val="0"/>
      <w:marRight w:val="0"/>
      <w:marTop w:val="0"/>
      <w:marBottom w:val="0"/>
      <w:divBdr>
        <w:top w:val="none" w:sz="0" w:space="0" w:color="auto"/>
        <w:left w:val="none" w:sz="0" w:space="0" w:color="auto"/>
        <w:bottom w:val="none" w:sz="0" w:space="0" w:color="auto"/>
        <w:right w:val="none" w:sz="0" w:space="0" w:color="auto"/>
      </w:divBdr>
      <w:divsChild>
        <w:div w:id="1093162683">
          <w:marLeft w:val="0"/>
          <w:marRight w:val="0"/>
          <w:marTop w:val="0"/>
          <w:marBottom w:val="0"/>
          <w:divBdr>
            <w:top w:val="none" w:sz="0" w:space="0" w:color="auto"/>
            <w:left w:val="none" w:sz="0" w:space="0" w:color="auto"/>
            <w:bottom w:val="none" w:sz="0" w:space="0" w:color="auto"/>
            <w:right w:val="none" w:sz="0" w:space="0" w:color="auto"/>
          </w:divBdr>
          <w:divsChild>
            <w:div w:id="358434649">
              <w:marLeft w:val="0"/>
              <w:marRight w:val="0"/>
              <w:marTop w:val="0"/>
              <w:marBottom w:val="0"/>
              <w:divBdr>
                <w:top w:val="none" w:sz="0" w:space="0" w:color="auto"/>
                <w:left w:val="none" w:sz="0" w:space="0" w:color="auto"/>
                <w:bottom w:val="none" w:sz="0" w:space="0" w:color="auto"/>
                <w:right w:val="none" w:sz="0" w:space="0" w:color="auto"/>
              </w:divBdr>
              <w:divsChild>
                <w:div w:id="20469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5185">
          <w:marLeft w:val="0"/>
          <w:marRight w:val="0"/>
          <w:marTop w:val="0"/>
          <w:marBottom w:val="0"/>
          <w:divBdr>
            <w:top w:val="none" w:sz="0" w:space="0" w:color="auto"/>
            <w:left w:val="none" w:sz="0" w:space="0" w:color="auto"/>
            <w:bottom w:val="none" w:sz="0" w:space="0" w:color="auto"/>
            <w:right w:val="none" w:sz="0" w:space="0" w:color="auto"/>
          </w:divBdr>
          <w:divsChild>
            <w:div w:id="688265025">
              <w:marLeft w:val="0"/>
              <w:marRight w:val="0"/>
              <w:marTop w:val="0"/>
              <w:marBottom w:val="0"/>
              <w:divBdr>
                <w:top w:val="none" w:sz="0" w:space="0" w:color="auto"/>
                <w:left w:val="none" w:sz="0" w:space="0" w:color="auto"/>
                <w:bottom w:val="none" w:sz="0" w:space="0" w:color="auto"/>
                <w:right w:val="none" w:sz="0" w:space="0" w:color="auto"/>
              </w:divBdr>
              <w:divsChild>
                <w:div w:id="14327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9276">
          <w:marLeft w:val="0"/>
          <w:marRight w:val="0"/>
          <w:marTop w:val="0"/>
          <w:marBottom w:val="0"/>
          <w:divBdr>
            <w:top w:val="none" w:sz="0" w:space="0" w:color="auto"/>
            <w:left w:val="none" w:sz="0" w:space="0" w:color="auto"/>
            <w:bottom w:val="none" w:sz="0" w:space="0" w:color="auto"/>
            <w:right w:val="none" w:sz="0" w:space="0" w:color="auto"/>
          </w:divBdr>
          <w:divsChild>
            <w:div w:id="531109213">
              <w:marLeft w:val="0"/>
              <w:marRight w:val="0"/>
              <w:marTop w:val="0"/>
              <w:marBottom w:val="0"/>
              <w:divBdr>
                <w:top w:val="none" w:sz="0" w:space="0" w:color="auto"/>
                <w:left w:val="none" w:sz="0" w:space="0" w:color="auto"/>
                <w:bottom w:val="none" w:sz="0" w:space="0" w:color="auto"/>
                <w:right w:val="none" w:sz="0" w:space="0" w:color="auto"/>
              </w:divBdr>
              <w:divsChild>
                <w:div w:id="7426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51957">
          <w:marLeft w:val="0"/>
          <w:marRight w:val="0"/>
          <w:marTop w:val="0"/>
          <w:marBottom w:val="0"/>
          <w:divBdr>
            <w:top w:val="none" w:sz="0" w:space="0" w:color="auto"/>
            <w:left w:val="none" w:sz="0" w:space="0" w:color="auto"/>
            <w:bottom w:val="none" w:sz="0" w:space="0" w:color="auto"/>
            <w:right w:val="none" w:sz="0" w:space="0" w:color="auto"/>
          </w:divBdr>
          <w:divsChild>
            <w:div w:id="1797328219">
              <w:marLeft w:val="0"/>
              <w:marRight w:val="0"/>
              <w:marTop w:val="0"/>
              <w:marBottom w:val="0"/>
              <w:divBdr>
                <w:top w:val="none" w:sz="0" w:space="0" w:color="auto"/>
                <w:left w:val="none" w:sz="0" w:space="0" w:color="auto"/>
                <w:bottom w:val="none" w:sz="0" w:space="0" w:color="auto"/>
                <w:right w:val="none" w:sz="0" w:space="0" w:color="auto"/>
              </w:divBdr>
              <w:divsChild>
                <w:div w:id="5617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13952">
          <w:marLeft w:val="0"/>
          <w:marRight w:val="0"/>
          <w:marTop w:val="0"/>
          <w:marBottom w:val="0"/>
          <w:divBdr>
            <w:top w:val="none" w:sz="0" w:space="0" w:color="auto"/>
            <w:left w:val="none" w:sz="0" w:space="0" w:color="auto"/>
            <w:bottom w:val="none" w:sz="0" w:space="0" w:color="auto"/>
            <w:right w:val="none" w:sz="0" w:space="0" w:color="auto"/>
          </w:divBdr>
          <w:divsChild>
            <w:div w:id="365377557">
              <w:marLeft w:val="0"/>
              <w:marRight w:val="0"/>
              <w:marTop w:val="0"/>
              <w:marBottom w:val="0"/>
              <w:divBdr>
                <w:top w:val="none" w:sz="0" w:space="0" w:color="auto"/>
                <w:left w:val="none" w:sz="0" w:space="0" w:color="auto"/>
                <w:bottom w:val="none" w:sz="0" w:space="0" w:color="auto"/>
                <w:right w:val="none" w:sz="0" w:space="0" w:color="auto"/>
              </w:divBdr>
              <w:divsChild>
                <w:div w:id="168270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2772">
          <w:marLeft w:val="0"/>
          <w:marRight w:val="0"/>
          <w:marTop w:val="0"/>
          <w:marBottom w:val="0"/>
          <w:divBdr>
            <w:top w:val="none" w:sz="0" w:space="0" w:color="auto"/>
            <w:left w:val="none" w:sz="0" w:space="0" w:color="auto"/>
            <w:bottom w:val="none" w:sz="0" w:space="0" w:color="auto"/>
            <w:right w:val="none" w:sz="0" w:space="0" w:color="auto"/>
          </w:divBdr>
          <w:divsChild>
            <w:div w:id="1067798624">
              <w:marLeft w:val="0"/>
              <w:marRight w:val="0"/>
              <w:marTop w:val="0"/>
              <w:marBottom w:val="0"/>
              <w:divBdr>
                <w:top w:val="none" w:sz="0" w:space="0" w:color="auto"/>
                <w:left w:val="none" w:sz="0" w:space="0" w:color="auto"/>
                <w:bottom w:val="none" w:sz="0" w:space="0" w:color="auto"/>
                <w:right w:val="none" w:sz="0" w:space="0" w:color="auto"/>
              </w:divBdr>
              <w:divsChild>
                <w:div w:id="172517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032452">
      <w:bodyDiv w:val="1"/>
      <w:marLeft w:val="0"/>
      <w:marRight w:val="0"/>
      <w:marTop w:val="0"/>
      <w:marBottom w:val="0"/>
      <w:divBdr>
        <w:top w:val="none" w:sz="0" w:space="0" w:color="auto"/>
        <w:left w:val="none" w:sz="0" w:space="0" w:color="auto"/>
        <w:bottom w:val="none" w:sz="0" w:space="0" w:color="auto"/>
        <w:right w:val="none" w:sz="0" w:space="0" w:color="auto"/>
      </w:divBdr>
      <w:divsChild>
        <w:div w:id="937832791">
          <w:marLeft w:val="0"/>
          <w:marRight w:val="0"/>
          <w:marTop w:val="0"/>
          <w:marBottom w:val="0"/>
          <w:divBdr>
            <w:top w:val="none" w:sz="0" w:space="0" w:color="auto"/>
            <w:left w:val="none" w:sz="0" w:space="0" w:color="auto"/>
            <w:bottom w:val="none" w:sz="0" w:space="0" w:color="auto"/>
            <w:right w:val="none" w:sz="0" w:space="0" w:color="auto"/>
          </w:divBdr>
          <w:divsChild>
            <w:div w:id="1100684194">
              <w:marLeft w:val="0"/>
              <w:marRight w:val="0"/>
              <w:marTop w:val="0"/>
              <w:marBottom w:val="0"/>
              <w:divBdr>
                <w:top w:val="none" w:sz="0" w:space="0" w:color="auto"/>
                <w:left w:val="none" w:sz="0" w:space="0" w:color="auto"/>
                <w:bottom w:val="none" w:sz="0" w:space="0" w:color="auto"/>
                <w:right w:val="none" w:sz="0" w:space="0" w:color="auto"/>
              </w:divBdr>
              <w:divsChild>
                <w:div w:id="122364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1656">
          <w:marLeft w:val="0"/>
          <w:marRight w:val="0"/>
          <w:marTop w:val="0"/>
          <w:marBottom w:val="0"/>
          <w:divBdr>
            <w:top w:val="none" w:sz="0" w:space="0" w:color="auto"/>
            <w:left w:val="none" w:sz="0" w:space="0" w:color="auto"/>
            <w:bottom w:val="none" w:sz="0" w:space="0" w:color="auto"/>
            <w:right w:val="none" w:sz="0" w:space="0" w:color="auto"/>
          </w:divBdr>
          <w:divsChild>
            <w:div w:id="1282490200">
              <w:marLeft w:val="0"/>
              <w:marRight w:val="0"/>
              <w:marTop w:val="0"/>
              <w:marBottom w:val="0"/>
              <w:divBdr>
                <w:top w:val="none" w:sz="0" w:space="0" w:color="auto"/>
                <w:left w:val="none" w:sz="0" w:space="0" w:color="auto"/>
                <w:bottom w:val="none" w:sz="0" w:space="0" w:color="auto"/>
                <w:right w:val="none" w:sz="0" w:space="0" w:color="auto"/>
              </w:divBdr>
              <w:divsChild>
                <w:div w:id="182473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170853">
          <w:marLeft w:val="0"/>
          <w:marRight w:val="0"/>
          <w:marTop w:val="0"/>
          <w:marBottom w:val="0"/>
          <w:divBdr>
            <w:top w:val="none" w:sz="0" w:space="0" w:color="auto"/>
            <w:left w:val="none" w:sz="0" w:space="0" w:color="auto"/>
            <w:bottom w:val="none" w:sz="0" w:space="0" w:color="auto"/>
            <w:right w:val="none" w:sz="0" w:space="0" w:color="auto"/>
          </w:divBdr>
          <w:divsChild>
            <w:div w:id="562762952">
              <w:marLeft w:val="0"/>
              <w:marRight w:val="0"/>
              <w:marTop w:val="0"/>
              <w:marBottom w:val="0"/>
              <w:divBdr>
                <w:top w:val="none" w:sz="0" w:space="0" w:color="auto"/>
                <w:left w:val="none" w:sz="0" w:space="0" w:color="auto"/>
                <w:bottom w:val="none" w:sz="0" w:space="0" w:color="auto"/>
                <w:right w:val="none" w:sz="0" w:space="0" w:color="auto"/>
              </w:divBdr>
              <w:divsChild>
                <w:div w:id="22159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121499">
          <w:marLeft w:val="0"/>
          <w:marRight w:val="0"/>
          <w:marTop w:val="0"/>
          <w:marBottom w:val="0"/>
          <w:divBdr>
            <w:top w:val="none" w:sz="0" w:space="0" w:color="auto"/>
            <w:left w:val="none" w:sz="0" w:space="0" w:color="auto"/>
            <w:bottom w:val="none" w:sz="0" w:space="0" w:color="auto"/>
            <w:right w:val="none" w:sz="0" w:space="0" w:color="auto"/>
          </w:divBdr>
          <w:divsChild>
            <w:div w:id="1824931133">
              <w:marLeft w:val="0"/>
              <w:marRight w:val="0"/>
              <w:marTop w:val="0"/>
              <w:marBottom w:val="0"/>
              <w:divBdr>
                <w:top w:val="none" w:sz="0" w:space="0" w:color="auto"/>
                <w:left w:val="none" w:sz="0" w:space="0" w:color="auto"/>
                <w:bottom w:val="none" w:sz="0" w:space="0" w:color="auto"/>
                <w:right w:val="none" w:sz="0" w:space="0" w:color="auto"/>
              </w:divBdr>
              <w:divsChild>
                <w:div w:id="50636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435994">
          <w:marLeft w:val="0"/>
          <w:marRight w:val="0"/>
          <w:marTop w:val="0"/>
          <w:marBottom w:val="0"/>
          <w:divBdr>
            <w:top w:val="none" w:sz="0" w:space="0" w:color="auto"/>
            <w:left w:val="none" w:sz="0" w:space="0" w:color="auto"/>
            <w:bottom w:val="none" w:sz="0" w:space="0" w:color="auto"/>
            <w:right w:val="none" w:sz="0" w:space="0" w:color="auto"/>
          </w:divBdr>
          <w:divsChild>
            <w:div w:id="1065682921">
              <w:marLeft w:val="0"/>
              <w:marRight w:val="0"/>
              <w:marTop w:val="0"/>
              <w:marBottom w:val="0"/>
              <w:divBdr>
                <w:top w:val="none" w:sz="0" w:space="0" w:color="auto"/>
                <w:left w:val="none" w:sz="0" w:space="0" w:color="auto"/>
                <w:bottom w:val="none" w:sz="0" w:space="0" w:color="auto"/>
                <w:right w:val="none" w:sz="0" w:space="0" w:color="auto"/>
              </w:divBdr>
              <w:divsChild>
                <w:div w:id="12612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5415">
          <w:marLeft w:val="0"/>
          <w:marRight w:val="0"/>
          <w:marTop w:val="0"/>
          <w:marBottom w:val="0"/>
          <w:divBdr>
            <w:top w:val="none" w:sz="0" w:space="0" w:color="auto"/>
            <w:left w:val="none" w:sz="0" w:space="0" w:color="auto"/>
            <w:bottom w:val="none" w:sz="0" w:space="0" w:color="auto"/>
            <w:right w:val="none" w:sz="0" w:space="0" w:color="auto"/>
          </w:divBdr>
          <w:divsChild>
            <w:div w:id="1373383607">
              <w:marLeft w:val="0"/>
              <w:marRight w:val="0"/>
              <w:marTop w:val="0"/>
              <w:marBottom w:val="0"/>
              <w:divBdr>
                <w:top w:val="none" w:sz="0" w:space="0" w:color="auto"/>
                <w:left w:val="none" w:sz="0" w:space="0" w:color="auto"/>
                <w:bottom w:val="none" w:sz="0" w:space="0" w:color="auto"/>
                <w:right w:val="none" w:sz="0" w:space="0" w:color="auto"/>
              </w:divBdr>
              <w:divsChild>
                <w:div w:id="153079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21874">
          <w:marLeft w:val="0"/>
          <w:marRight w:val="0"/>
          <w:marTop w:val="0"/>
          <w:marBottom w:val="0"/>
          <w:divBdr>
            <w:top w:val="none" w:sz="0" w:space="0" w:color="auto"/>
            <w:left w:val="none" w:sz="0" w:space="0" w:color="auto"/>
            <w:bottom w:val="none" w:sz="0" w:space="0" w:color="auto"/>
            <w:right w:val="none" w:sz="0" w:space="0" w:color="auto"/>
          </w:divBdr>
          <w:divsChild>
            <w:div w:id="1122845414">
              <w:marLeft w:val="0"/>
              <w:marRight w:val="0"/>
              <w:marTop w:val="0"/>
              <w:marBottom w:val="0"/>
              <w:divBdr>
                <w:top w:val="none" w:sz="0" w:space="0" w:color="auto"/>
                <w:left w:val="none" w:sz="0" w:space="0" w:color="auto"/>
                <w:bottom w:val="none" w:sz="0" w:space="0" w:color="auto"/>
                <w:right w:val="none" w:sz="0" w:space="0" w:color="auto"/>
              </w:divBdr>
              <w:divsChild>
                <w:div w:id="8899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25707">
          <w:marLeft w:val="0"/>
          <w:marRight w:val="0"/>
          <w:marTop w:val="0"/>
          <w:marBottom w:val="0"/>
          <w:divBdr>
            <w:top w:val="none" w:sz="0" w:space="0" w:color="auto"/>
            <w:left w:val="none" w:sz="0" w:space="0" w:color="auto"/>
            <w:bottom w:val="none" w:sz="0" w:space="0" w:color="auto"/>
            <w:right w:val="none" w:sz="0" w:space="0" w:color="auto"/>
          </w:divBdr>
          <w:divsChild>
            <w:div w:id="335688286">
              <w:marLeft w:val="0"/>
              <w:marRight w:val="0"/>
              <w:marTop w:val="0"/>
              <w:marBottom w:val="0"/>
              <w:divBdr>
                <w:top w:val="none" w:sz="0" w:space="0" w:color="auto"/>
                <w:left w:val="none" w:sz="0" w:space="0" w:color="auto"/>
                <w:bottom w:val="none" w:sz="0" w:space="0" w:color="auto"/>
                <w:right w:val="none" w:sz="0" w:space="0" w:color="auto"/>
              </w:divBdr>
              <w:divsChild>
                <w:div w:id="1420372288">
                  <w:marLeft w:val="0"/>
                  <w:marRight w:val="0"/>
                  <w:marTop w:val="0"/>
                  <w:marBottom w:val="0"/>
                  <w:divBdr>
                    <w:top w:val="none" w:sz="0" w:space="0" w:color="auto"/>
                    <w:left w:val="none" w:sz="0" w:space="0" w:color="auto"/>
                    <w:bottom w:val="none" w:sz="0" w:space="0" w:color="auto"/>
                    <w:right w:val="none" w:sz="0" w:space="0" w:color="auto"/>
                  </w:divBdr>
                  <w:divsChild>
                    <w:div w:id="2031444384">
                      <w:blockQuote w:val="1"/>
                      <w:marLeft w:val="0"/>
                      <w:marRight w:val="0"/>
                      <w:marTop w:val="0"/>
                      <w:marBottom w:val="0"/>
                      <w:divBdr>
                        <w:top w:val="none" w:sz="0" w:space="0" w:color="auto"/>
                        <w:left w:val="none" w:sz="0" w:space="0" w:color="auto"/>
                        <w:bottom w:val="none" w:sz="0" w:space="0" w:color="auto"/>
                        <w:right w:val="none" w:sz="0" w:space="0" w:color="auto"/>
                      </w:divBdr>
                      <w:divsChild>
                        <w:div w:id="70445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247105">
          <w:marLeft w:val="0"/>
          <w:marRight w:val="0"/>
          <w:marTop w:val="0"/>
          <w:marBottom w:val="0"/>
          <w:divBdr>
            <w:top w:val="none" w:sz="0" w:space="0" w:color="auto"/>
            <w:left w:val="none" w:sz="0" w:space="0" w:color="auto"/>
            <w:bottom w:val="none" w:sz="0" w:space="0" w:color="auto"/>
            <w:right w:val="none" w:sz="0" w:space="0" w:color="auto"/>
          </w:divBdr>
          <w:divsChild>
            <w:div w:id="719019856">
              <w:marLeft w:val="0"/>
              <w:marRight w:val="0"/>
              <w:marTop w:val="0"/>
              <w:marBottom w:val="0"/>
              <w:divBdr>
                <w:top w:val="none" w:sz="0" w:space="0" w:color="auto"/>
                <w:left w:val="none" w:sz="0" w:space="0" w:color="auto"/>
                <w:bottom w:val="none" w:sz="0" w:space="0" w:color="auto"/>
                <w:right w:val="none" w:sz="0" w:space="0" w:color="auto"/>
              </w:divBdr>
              <w:divsChild>
                <w:div w:id="3940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98469">
      <w:bodyDiv w:val="1"/>
      <w:marLeft w:val="0"/>
      <w:marRight w:val="0"/>
      <w:marTop w:val="0"/>
      <w:marBottom w:val="0"/>
      <w:divBdr>
        <w:top w:val="none" w:sz="0" w:space="0" w:color="auto"/>
        <w:left w:val="none" w:sz="0" w:space="0" w:color="auto"/>
        <w:bottom w:val="none" w:sz="0" w:space="0" w:color="auto"/>
        <w:right w:val="none" w:sz="0" w:space="0" w:color="auto"/>
      </w:divBdr>
      <w:divsChild>
        <w:div w:id="1491865451">
          <w:marLeft w:val="0"/>
          <w:marRight w:val="0"/>
          <w:marTop w:val="0"/>
          <w:marBottom w:val="0"/>
          <w:divBdr>
            <w:top w:val="none" w:sz="0" w:space="0" w:color="auto"/>
            <w:left w:val="none" w:sz="0" w:space="0" w:color="auto"/>
            <w:bottom w:val="none" w:sz="0" w:space="0" w:color="auto"/>
            <w:right w:val="none" w:sz="0" w:space="0" w:color="auto"/>
          </w:divBdr>
          <w:divsChild>
            <w:div w:id="336617654">
              <w:marLeft w:val="0"/>
              <w:marRight w:val="0"/>
              <w:marTop w:val="0"/>
              <w:marBottom w:val="0"/>
              <w:divBdr>
                <w:top w:val="none" w:sz="0" w:space="0" w:color="auto"/>
                <w:left w:val="none" w:sz="0" w:space="0" w:color="auto"/>
                <w:bottom w:val="none" w:sz="0" w:space="0" w:color="auto"/>
                <w:right w:val="none" w:sz="0" w:space="0" w:color="auto"/>
              </w:divBdr>
              <w:divsChild>
                <w:div w:id="41694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1746">
          <w:marLeft w:val="0"/>
          <w:marRight w:val="0"/>
          <w:marTop w:val="0"/>
          <w:marBottom w:val="0"/>
          <w:divBdr>
            <w:top w:val="none" w:sz="0" w:space="0" w:color="auto"/>
            <w:left w:val="none" w:sz="0" w:space="0" w:color="auto"/>
            <w:bottom w:val="none" w:sz="0" w:space="0" w:color="auto"/>
            <w:right w:val="none" w:sz="0" w:space="0" w:color="auto"/>
          </w:divBdr>
          <w:divsChild>
            <w:div w:id="128480448">
              <w:marLeft w:val="0"/>
              <w:marRight w:val="0"/>
              <w:marTop w:val="0"/>
              <w:marBottom w:val="0"/>
              <w:divBdr>
                <w:top w:val="none" w:sz="0" w:space="0" w:color="auto"/>
                <w:left w:val="none" w:sz="0" w:space="0" w:color="auto"/>
                <w:bottom w:val="none" w:sz="0" w:space="0" w:color="auto"/>
                <w:right w:val="none" w:sz="0" w:space="0" w:color="auto"/>
              </w:divBdr>
              <w:divsChild>
                <w:div w:id="3520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83925">
          <w:marLeft w:val="0"/>
          <w:marRight w:val="0"/>
          <w:marTop w:val="0"/>
          <w:marBottom w:val="0"/>
          <w:divBdr>
            <w:top w:val="none" w:sz="0" w:space="0" w:color="auto"/>
            <w:left w:val="none" w:sz="0" w:space="0" w:color="auto"/>
            <w:bottom w:val="none" w:sz="0" w:space="0" w:color="auto"/>
            <w:right w:val="none" w:sz="0" w:space="0" w:color="auto"/>
          </w:divBdr>
          <w:divsChild>
            <w:div w:id="1062364987">
              <w:marLeft w:val="0"/>
              <w:marRight w:val="0"/>
              <w:marTop w:val="0"/>
              <w:marBottom w:val="0"/>
              <w:divBdr>
                <w:top w:val="none" w:sz="0" w:space="0" w:color="auto"/>
                <w:left w:val="none" w:sz="0" w:space="0" w:color="auto"/>
                <w:bottom w:val="none" w:sz="0" w:space="0" w:color="auto"/>
                <w:right w:val="none" w:sz="0" w:space="0" w:color="auto"/>
              </w:divBdr>
              <w:divsChild>
                <w:div w:id="20190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2859">
      <w:bodyDiv w:val="1"/>
      <w:marLeft w:val="0"/>
      <w:marRight w:val="0"/>
      <w:marTop w:val="0"/>
      <w:marBottom w:val="0"/>
      <w:divBdr>
        <w:top w:val="none" w:sz="0" w:space="0" w:color="auto"/>
        <w:left w:val="none" w:sz="0" w:space="0" w:color="auto"/>
        <w:bottom w:val="none" w:sz="0" w:space="0" w:color="auto"/>
        <w:right w:val="none" w:sz="0" w:space="0" w:color="auto"/>
      </w:divBdr>
    </w:div>
    <w:div w:id="151272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ntertainment-arts-43547436"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01A638-0B68-4F8A-A2E5-038A202740F9}"/>
</file>

<file path=customXml/itemProps2.xml><?xml version="1.0" encoding="utf-8"?>
<ds:datastoreItem xmlns:ds="http://schemas.openxmlformats.org/officeDocument/2006/customXml" ds:itemID="{70BE9B3B-D897-41D6-9E5A-175DB8CFD283}">
  <ds:schemaRefs>
    <ds:schemaRef ds:uri="http://schemas.microsoft.com/sharepoint/v3/contenttype/forms"/>
  </ds:schemaRefs>
</ds:datastoreItem>
</file>

<file path=customXml/itemProps3.xml><?xml version="1.0" encoding="utf-8"?>
<ds:datastoreItem xmlns:ds="http://schemas.openxmlformats.org/officeDocument/2006/customXml" ds:itemID="{BE8D4024-CC62-46E5-992C-000C419F7803}">
  <ds:schemaRefs>
    <ds:schemaRef ds:uri="http://schemas.microsoft.com/office/2006/metadata/properties"/>
    <ds:schemaRef ds:uri="http://schemas.microsoft.com/office/infopath/2007/PartnerControls"/>
    <ds:schemaRef ds:uri="e413fc4a-6d58-4b9c-989b-9564246187c0"/>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3</Pages>
  <Words>2978</Words>
  <Characters>16979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Abigail Short</cp:lastModifiedBy>
  <cp:revision>39</cp:revision>
  <dcterms:created xsi:type="dcterms:W3CDTF">2024-07-26T10:09:00Z</dcterms:created>
  <dcterms:modified xsi:type="dcterms:W3CDTF">2024-09-06T11:44:00Z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16925900</vt:r8>
  </property>
  <property fmtid="{D5CDD505-2E9C-101B-9397-08002B2CF9AE}" pid="4" name="GUID">
    <vt:lpwstr>ca9df758-208e-408c-9883-3b0b2df09def</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